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11C" w:rsidRDefault="00C4011C" w:rsidP="00C4011C">
      <w:pPr>
        <w:spacing w:line="360" w:lineRule="auto"/>
        <w:rPr>
          <w:rFonts w:ascii="Arial" w:hAnsi="Arial" w:cs="Arial"/>
          <w:b/>
          <w:sz w:val="24"/>
          <w:szCs w:val="24"/>
          <w:lang w:val="en-US"/>
        </w:rPr>
      </w:pPr>
      <w:bookmarkStart w:id="0" w:name="_GoBack"/>
      <w:bookmarkEnd w:id="0"/>
      <w:r>
        <w:rPr>
          <w:rFonts w:ascii="Arial" w:hAnsi="Arial" w:cs="Arial"/>
          <w:b/>
          <w:sz w:val="24"/>
          <w:szCs w:val="24"/>
          <w:lang w:val="en-US"/>
        </w:rPr>
        <w:t xml:space="preserve">The impact of chemotherapy on the outcome of osteosarcoma of the head and neck in adults. </w:t>
      </w:r>
    </w:p>
    <w:p w:rsidR="005F4E4C" w:rsidRPr="00691473" w:rsidRDefault="005F4E4C" w:rsidP="00C4011C">
      <w:pPr>
        <w:spacing w:line="360" w:lineRule="auto"/>
        <w:rPr>
          <w:rFonts w:ascii="Arial" w:hAnsi="Arial" w:cs="Arial"/>
          <w:b/>
          <w:sz w:val="24"/>
          <w:szCs w:val="24"/>
          <w:lang w:val="en-US"/>
        </w:rPr>
      </w:pPr>
    </w:p>
    <w:p w:rsidR="00C4011C" w:rsidRPr="007850CA" w:rsidRDefault="00C4011C" w:rsidP="00C4011C">
      <w:pPr>
        <w:spacing w:line="360" w:lineRule="auto"/>
        <w:rPr>
          <w:rFonts w:ascii="Arial" w:hAnsi="Arial"/>
          <w:sz w:val="24"/>
          <w:vertAlign w:val="superscript"/>
          <w:lang w:val="en-US"/>
        </w:rPr>
      </w:pPr>
      <w:r w:rsidRPr="007850CA">
        <w:rPr>
          <w:rFonts w:ascii="Arial" w:hAnsi="Arial"/>
          <w:sz w:val="24"/>
          <w:lang w:val="en-US"/>
        </w:rPr>
        <w:t>E</w:t>
      </w:r>
      <w:r w:rsidR="007F4D01" w:rsidRPr="007850CA">
        <w:rPr>
          <w:rFonts w:ascii="Arial" w:hAnsi="Arial"/>
          <w:sz w:val="24"/>
          <w:lang w:val="en-US"/>
        </w:rPr>
        <w:t>line</w:t>
      </w:r>
      <w:r w:rsidRPr="007850CA">
        <w:rPr>
          <w:rFonts w:ascii="Arial" w:hAnsi="Arial"/>
          <w:sz w:val="24"/>
          <w:lang w:val="en-US"/>
        </w:rPr>
        <w:t xml:space="preserve"> Boon</w:t>
      </w:r>
      <w:r w:rsidR="00FF4531" w:rsidRPr="007850CA">
        <w:rPr>
          <w:rFonts w:ascii="Arial" w:hAnsi="Arial"/>
          <w:sz w:val="24"/>
          <w:lang w:val="en-US"/>
        </w:rPr>
        <w:t>, MD</w:t>
      </w:r>
      <w:r w:rsidR="007F4D01" w:rsidRPr="007850CA">
        <w:rPr>
          <w:rFonts w:ascii="Arial" w:hAnsi="Arial"/>
          <w:sz w:val="24"/>
          <w:vertAlign w:val="superscript"/>
          <w:lang w:val="en-US"/>
        </w:rPr>
        <w:t>1</w:t>
      </w:r>
      <w:r w:rsidRPr="007850CA">
        <w:rPr>
          <w:rFonts w:ascii="Arial" w:hAnsi="Arial"/>
          <w:sz w:val="24"/>
          <w:lang w:val="en-US"/>
        </w:rPr>
        <w:t>, W</w:t>
      </w:r>
      <w:r w:rsidR="007F4D01" w:rsidRPr="007850CA">
        <w:rPr>
          <w:rFonts w:ascii="Arial" w:hAnsi="Arial"/>
          <w:sz w:val="24"/>
          <w:lang w:val="en-US"/>
        </w:rPr>
        <w:t xml:space="preserve">inette </w:t>
      </w:r>
      <w:r w:rsidRPr="007850CA">
        <w:rPr>
          <w:rFonts w:ascii="Arial" w:hAnsi="Arial"/>
          <w:sz w:val="24"/>
          <w:lang w:val="en-US"/>
        </w:rPr>
        <w:t>T.A. van der Graaf</w:t>
      </w:r>
      <w:r w:rsidR="00FF4531" w:rsidRPr="007850CA">
        <w:rPr>
          <w:rFonts w:ascii="Arial" w:hAnsi="Arial"/>
          <w:sz w:val="24"/>
          <w:lang w:val="en-US"/>
        </w:rPr>
        <w:t>, MD, PhD</w:t>
      </w:r>
      <w:r w:rsidR="007F4D01" w:rsidRPr="007850CA">
        <w:rPr>
          <w:rFonts w:ascii="Arial" w:hAnsi="Arial"/>
          <w:sz w:val="24"/>
          <w:vertAlign w:val="superscript"/>
          <w:lang w:val="en-US"/>
        </w:rPr>
        <w:t>1,2</w:t>
      </w:r>
      <w:r w:rsidRPr="007850CA">
        <w:rPr>
          <w:rFonts w:ascii="Arial" w:hAnsi="Arial"/>
          <w:sz w:val="24"/>
          <w:lang w:val="en-US"/>
        </w:rPr>
        <w:t>, H</w:t>
      </w:r>
      <w:r w:rsidR="007850CA" w:rsidRPr="007850CA">
        <w:rPr>
          <w:rFonts w:ascii="Arial" w:hAnsi="Arial"/>
          <w:sz w:val="24"/>
          <w:lang w:val="en-US"/>
        </w:rPr>
        <w:t xml:space="preserve">ans </w:t>
      </w:r>
      <w:r w:rsidRPr="007850CA">
        <w:rPr>
          <w:rFonts w:ascii="Arial" w:hAnsi="Arial"/>
          <w:sz w:val="24"/>
          <w:lang w:val="en-US"/>
        </w:rPr>
        <w:t>Gelderblom</w:t>
      </w:r>
      <w:r w:rsidR="00FF4531" w:rsidRPr="007850CA">
        <w:rPr>
          <w:rFonts w:ascii="Arial" w:hAnsi="Arial"/>
          <w:sz w:val="24"/>
          <w:lang w:val="en-US"/>
        </w:rPr>
        <w:t>, MD, PhD</w:t>
      </w:r>
      <w:r w:rsidR="007F4D01" w:rsidRPr="007850CA">
        <w:rPr>
          <w:rFonts w:ascii="Arial" w:hAnsi="Arial"/>
          <w:sz w:val="24"/>
          <w:vertAlign w:val="superscript"/>
          <w:lang w:val="en-US"/>
        </w:rPr>
        <w:t>3</w:t>
      </w:r>
      <w:r w:rsidRPr="007850CA">
        <w:rPr>
          <w:rFonts w:ascii="Arial" w:hAnsi="Arial"/>
          <w:sz w:val="24"/>
          <w:lang w:val="en-US"/>
        </w:rPr>
        <w:t>, M</w:t>
      </w:r>
      <w:r w:rsidR="007850CA" w:rsidRPr="007850CA">
        <w:rPr>
          <w:rFonts w:ascii="Arial" w:hAnsi="Arial"/>
          <w:sz w:val="24"/>
          <w:lang w:val="en-US"/>
        </w:rPr>
        <w:t xml:space="preserve">argot </w:t>
      </w:r>
      <w:r w:rsidRPr="007850CA">
        <w:rPr>
          <w:rFonts w:ascii="Arial" w:hAnsi="Arial"/>
          <w:sz w:val="24"/>
          <w:lang w:val="en-US"/>
        </w:rPr>
        <w:t>E.T</w:t>
      </w:r>
      <w:r w:rsidRPr="007850CA">
        <w:rPr>
          <w:rFonts w:ascii="Arial" w:hAnsi="Arial" w:cs="Arial"/>
          <w:sz w:val="24"/>
          <w:szCs w:val="24"/>
          <w:lang w:val="en-US"/>
        </w:rPr>
        <w:t>.</w:t>
      </w:r>
      <w:r w:rsidRPr="007850CA">
        <w:rPr>
          <w:rFonts w:ascii="Arial" w:hAnsi="Arial"/>
          <w:sz w:val="24"/>
          <w:lang w:val="en-US"/>
        </w:rPr>
        <w:t xml:space="preserve"> Tesselaar</w:t>
      </w:r>
      <w:r w:rsidR="00FF4531" w:rsidRPr="007850CA">
        <w:rPr>
          <w:rFonts w:ascii="Arial" w:hAnsi="Arial"/>
          <w:sz w:val="24"/>
          <w:lang w:val="en-US"/>
        </w:rPr>
        <w:t>, MD, PhD</w:t>
      </w:r>
      <w:r w:rsidR="007F4D01" w:rsidRPr="007850CA">
        <w:rPr>
          <w:rFonts w:ascii="Arial" w:hAnsi="Arial"/>
          <w:sz w:val="24"/>
          <w:vertAlign w:val="superscript"/>
          <w:lang w:val="en-US"/>
        </w:rPr>
        <w:t>4</w:t>
      </w:r>
      <w:r w:rsidR="007850CA" w:rsidRPr="007850CA">
        <w:rPr>
          <w:rFonts w:ascii="Arial" w:hAnsi="Arial"/>
          <w:sz w:val="24"/>
          <w:lang w:val="en-US"/>
        </w:rPr>
        <w:t xml:space="preserve">, Robert </w:t>
      </w:r>
      <w:r w:rsidRPr="007850CA">
        <w:rPr>
          <w:rFonts w:ascii="Arial" w:hAnsi="Arial"/>
          <w:sz w:val="24"/>
          <w:lang w:val="en-US"/>
        </w:rPr>
        <w:t>J.J. van Es</w:t>
      </w:r>
      <w:r w:rsidR="00FF4531" w:rsidRPr="007850CA">
        <w:rPr>
          <w:rFonts w:ascii="Arial" w:hAnsi="Arial"/>
          <w:sz w:val="24"/>
          <w:lang w:val="en-US"/>
        </w:rPr>
        <w:t>, MD, PhD</w:t>
      </w:r>
      <w:r w:rsidR="007F4D01" w:rsidRPr="007850CA">
        <w:rPr>
          <w:rFonts w:ascii="Arial" w:hAnsi="Arial"/>
          <w:sz w:val="24"/>
          <w:vertAlign w:val="superscript"/>
          <w:lang w:val="en-US"/>
        </w:rPr>
        <w:t>5</w:t>
      </w:r>
      <w:r w:rsidRPr="007850CA">
        <w:rPr>
          <w:rFonts w:ascii="Arial" w:hAnsi="Arial" w:cs="Arial"/>
          <w:sz w:val="24"/>
          <w:szCs w:val="24"/>
          <w:lang w:val="en-US"/>
        </w:rPr>
        <w:t>,</w:t>
      </w:r>
      <w:r w:rsidR="007850CA" w:rsidRPr="007850CA">
        <w:rPr>
          <w:rFonts w:ascii="Arial" w:hAnsi="Arial"/>
          <w:sz w:val="24"/>
          <w:lang w:val="en-US"/>
        </w:rPr>
        <w:t xml:space="preserve"> Sjoukje </w:t>
      </w:r>
      <w:r w:rsidRPr="007850CA">
        <w:rPr>
          <w:rFonts w:ascii="Arial" w:hAnsi="Arial"/>
          <w:sz w:val="24"/>
          <w:lang w:val="en-US"/>
        </w:rPr>
        <w:t>F. Oosting</w:t>
      </w:r>
      <w:r w:rsidR="00FF4531" w:rsidRPr="007850CA">
        <w:rPr>
          <w:rFonts w:ascii="Arial" w:hAnsi="Arial"/>
          <w:sz w:val="24"/>
          <w:lang w:val="en-US"/>
        </w:rPr>
        <w:t>, MD, PhD</w:t>
      </w:r>
      <w:r w:rsidR="007F4D01" w:rsidRPr="007850CA">
        <w:rPr>
          <w:rFonts w:ascii="Arial" w:hAnsi="Arial"/>
          <w:sz w:val="24"/>
          <w:vertAlign w:val="superscript"/>
          <w:lang w:val="en-US"/>
        </w:rPr>
        <w:t>6</w:t>
      </w:r>
      <w:r w:rsidR="007850CA" w:rsidRPr="007850CA">
        <w:rPr>
          <w:rFonts w:ascii="Arial" w:hAnsi="Arial"/>
          <w:sz w:val="24"/>
          <w:lang w:val="en-US"/>
        </w:rPr>
        <w:t>, Remco d</w:t>
      </w:r>
      <w:r w:rsidRPr="007850CA">
        <w:rPr>
          <w:rFonts w:ascii="Arial" w:hAnsi="Arial"/>
          <w:sz w:val="24"/>
          <w:lang w:val="en-US"/>
        </w:rPr>
        <w:t xml:space="preserve">e </w:t>
      </w:r>
      <w:r w:rsidRPr="007850CA">
        <w:rPr>
          <w:rFonts w:ascii="Arial" w:hAnsi="Arial" w:cs="Arial"/>
          <w:sz w:val="24"/>
          <w:szCs w:val="24"/>
          <w:lang w:val="en-US"/>
        </w:rPr>
        <w:t>Bree</w:t>
      </w:r>
      <w:r w:rsidR="00FF4531" w:rsidRPr="007850CA">
        <w:rPr>
          <w:rFonts w:ascii="Arial" w:hAnsi="Arial"/>
          <w:sz w:val="24"/>
          <w:lang w:val="en-US"/>
        </w:rPr>
        <w:t>, MD, PhD</w:t>
      </w:r>
      <w:r w:rsidR="007F4D01" w:rsidRPr="007850CA">
        <w:rPr>
          <w:rFonts w:ascii="Arial" w:hAnsi="Arial" w:cs="Arial"/>
          <w:sz w:val="24"/>
          <w:szCs w:val="24"/>
          <w:vertAlign w:val="superscript"/>
          <w:lang w:val="en-US"/>
        </w:rPr>
        <w:t>5,7</w:t>
      </w:r>
      <w:r w:rsidR="007850CA" w:rsidRPr="007850CA">
        <w:rPr>
          <w:rFonts w:ascii="Arial" w:hAnsi="Arial"/>
          <w:sz w:val="24"/>
          <w:lang w:val="en-US"/>
        </w:rPr>
        <w:t>, Esther</w:t>
      </w:r>
      <w:r w:rsidRPr="007850CA">
        <w:rPr>
          <w:rFonts w:ascii="Arial" w:hAnsi="Arial"/>
          <w:sz w:val="24"/>
          <w:lang w:val="en-US"/>
        </w:rPr>
        <w:t xml:space="preserve"> </w:t>
      </w:r>
      <w:r w:rsidR="007850CA" w:rsidRPr="007850CA">
        <w:rPr>
          <w:rFonts w:ascii="Arial" w:hAnsi="Arial"/>
          <w:sz w:val="24"/>
          <w:lang w:val="en-US"/>
        </w:rPr>
        <w:t>v</w:t>
      </w:r>
      <w:r w:rsidRPr="007850CA">
        <w:rPr>
          <w:rFonts w:ascii="Arial" w:hAnsi="Arial"/>
          <w:sz w:val="24"/>
          <w:lang w:val="en-US"/>
        </w:rPr>
        <w:t xml:space="preserve">an </w:t>
      </w:r>
      <w:r w:rsidRPr="007850CA">
        <w:rPr>
          <w:rFonts w:ascii="Arial" w:hAnsi="Arial" w:cs="Arial"/>
          <w:sz w:val="24"/>
          <w:szCs w:val="24"/>
          <w:lang w:val="en-US"/>
        </w:rPr>
        <w:t>Meerten</w:t>
      </w:r>
      <w:r w:rsidR="00FF4531" w:rsidRPr="007850CA">
        <w:rPr>
          <w:rFonts w:ascii="Arial" w:hAnsi="Arial"/>
          <w:sz w:val="24"/>
          <w:lang w:val="en-US"/>
        </w:rPr>
        <w:t>, MD, PhD</w:t>
      </w:r>
      <w:r w:rsidR="007F4D01" w:rsidRPr="007850CA">
        <w:rPr>
          <w:rFonts w:ascii="Arial" w:hAnsi="Arial" w:cs="Arial"/>
          <w:sz w:val="24"/>
          <w:szCs w:val="24"/>
          <w:vertAlign w:val="superscript"/>
          <w:lang w:val="en-US"/>
        </w:rPr>
        <w:t>8</w:t>
      </w:r>
      <w:r w:rsidR="007850CA" w:rsidRPr="007850CA">
        <w:rPr>
          <w:rFonts w:ascii="Arial" w:hAnsi="Arial"/>
          <w:sz w:val="24"/>
          <w:lang w:val="en-US"/>
        </w:rPr>
        <w:t xml:space="preserve">, Ann </w:t>
      </w:r>
      <w:r w:rsidRPr="007850CA">
        <w:rPr>
          <w:rFonts w:ascii="Arial" w:hAnsi="Arial" w:cs="Arial"/>
          <w:sz w:val="24"/>
          <w:szCs w:val="24"/>
          <w:lang w:val="en-US"/>
        </w:rPr>
        <w:t>Hoeben</w:t>
      </w:r>
      <w:r w:rsidR="00FF4531" w:rsidRPr="007850CA">
        <w:rPr>
          <w:rFonts w:ascii="Arial" w:hAnsi="Arial"/>
          <w:sz w:val="24"/>
          <w:lang w:val="en-US"/>
        </w:rPr>
        <w:t>, MD, PhD</w:t>
      </w:r>
      <w:r w:rsidR="007F4D01" w:rsidRPr="007850CA">
        <w:rPr>
          <w:rFonts w:ascii="Arial" w:hAnsi="Arial" w:cs="Arial"/>
          <w:sz w:val="24"/>
          <w:szCs w:val="24"/>
          <w:vertAlign w:val="superscript"/>
          <w:lang w:val="en-US"/>
        </w:rPr>
        <w:t>9</w:t>
      </w:r>
      <w:r w:rsidR="007850CA" w:rsidRPr="007850CA">
        <w:rPr>
          <w:rFonts w:ascii="Arial" w:hAnsi="Arial"/>
          <w:sz w:val="24"/>
          <w:lang w:val="en-US"/>
        </w:rPr>
        <w:t xml:space="preserve">, Ludi </w:t>
      </w:r>
      <w:r w:rsidRPr="007850CA">
        <w:rPr>
          <w:rFonts w:ascii="Arial" w:hAnsi="Arial"/>
          <w:sz w:val="24"/>
          <w:lang w:val="en-US"/>
        </w:rPr>
        <w:t>E. Smeele</w:t>
      </w:r>
      <w:r w:rsidR="00FF4531" w:rsidRPr="007850CA">
        <w:rPr>
          <w:rFonts w:ascii="Arial" w:hAnsi="Arial"/>
          <w:sz w:val="24"/>
          <w:lang w:val="en-US"/>
        </w:rPr>
        <w:t>, MD, PhD</w:t>
      </w:r>
      <w:r w:rsidR="007F4D01" w:rsidRPr="007850CA">
        <w:rPr>
          <w:rFonts w:ascii="Arial" w:hAnsi="Arial"/>
          <w:sz w:val="24"/>
          <w:vertAlign w:val="superscript"/>
          <w:lang w:val="en-US"/>
        </w:rPr>
        <w:t>10</w:t>
      </w:r>
      <w:r w:rsidRPr="007850CA">
        <w:rPr>
          <w:rFonts w:ascii="Arial" w:hAnsi="Arial"/>
          <w:sz w:val="24"/>
          <w:lang w:val="en-US"/>
        </w:rPr>
        <w:t>, S</w:t>
      </w:r>
      <w:r w:rsidR="007850CA">
        <w:rPr>
          <w:rFonts w:ascii="Arial" w:hAnsi="Arial"/>
          <w:sz w:val="24"/>
          <w:lang w:val="en-US"/>
        </w:rPr>
        <w:t xml:space="preserve">tefan </w:t>
      </w:r>
      <w:r w:rsidRPr="007850CA">
        <w:rPr>
          <w:rFonts w:ascii="Arial" w:hAnsi="Arial"/>
          <w:sz w:val="24"/>
          <w:lang w:val="en-US"/>
        </w:rPr>
        <w:t>M. Willems</w:t>
      </w:r>
      <w:r w:rsidR="00FF4531" w:rsidRPr="007850CA">
        <w:rPr>
          <w:rFonts w:ascii="Arial" w:hAnsi="Arial"/>
          <w:sz w:val="24"/>
          <w:lang w:val="en-US"/>
        </w:rPr>
        <w:t>, MD, PhD</w:t>
      </w:r>
      <w:r w:rsidR="007F4D01" w:rsidRPr="007850CA">
        <w:rPr>
          <w:rFonts w:ascii="Arial" w:hAnsi="Arial"/>
          <w:sz w:val="24"/>
          <w:vertAlign w:val="superscript"/>
          <w:lang w:val="en-US"/>
        </w:rPr>
        <w:t>11</w:t>
      </w:r>
      <w:r w:rsidRPr="007850CA">
        <w:rPr>
          <w:rFonts w:ascii="Arial" w:hAnsi="Arial"/>
          <w:sz w:val="24"/>
          <w:lang w:val="en-US"/>
        </w:rPr>
        <w:t>, M</w:t>
      </w:r>
      <w:r w:rsidR="007850CA">
        <w:rPr>
          <w:rFonts w:ascii="Arial" w:hAnsi="Arial"/>
          <w:sz w:val="24"/>
          <w:lang w:val="en-US"/>
        </w:rPr>
        <w:t xml:space="preserve">ax </w:t>
      </w:r>
      <w:r w:rsidRPr="007850CA">
        <w:rPr>
          <w:rFonts w:ascii="Arial" w:hAnsi="Arial"/>
          <w:sz w:val="24"/>
          <w:lang w:val="en-US"/>
        </w:rPr>
        <w:t xml:space="preserve">J.H. </w:t>
      </w:r>
      <w:r w:rsidRPr="007850CA">
        <w:rPr>
          <w:rFonts w:ascii="Arial" w:hAnsi="Arial" w:cs="Arial"/>
          <w:sz w:val="24"/>
          <w:szCs w:val="24"/>
          <w:lang w:val="en-US"/>
        </w:rPr>
        <w:t>Witjes</w:t>
      </w:r>
      <w:r w:rsidR="00FF4531" w:rsidRPr="007850CA">
        <w:rPr>
          <w:rFonts w:ascii="Arial" w:hAnsi="Arial"/>
          <w:sz w:val="24"/>
          <w:lang w:val="en-US"/>
        </w:rPr>
        <w:t>, MD, PhD</w:t>
      </w:r>
      <w:r w:rsidR="007F4D01" w:rsidRPr="007850CA">
        <w:rPr>
          <w:rFonts w:ascii="Arial" w:hAnsi="Arial" w:cs="Arial"/>
          <w:sz w:val="24"/>
          <w:szCs w:val="24"/>
          <w:vertAlign w:val="superscript"/>
          <w:lang w:val="en-US"/>
        </w:rPr>
        <w:t>12</w:t>
      </w:r>
      <w:r w:rsidRPr="007850CA">
        <w:rPr>
          <w:rFonts w:ascii="Arial" w:hAnsi="Arial"/>
          <w:sz w:val="24"/>
          <w:lang w:val="en-US"/>
        </w:rPr>
        <w:t>, J</w:t>
      </w:r>
      <w:r w:rsidR="007850CA">
        <w:rPr>
          <w:rFonts w:ascii="Arial" w:hAnsi="Arial"/>
          <w:sz w:val="24"/>
          <w:lang w:val="en-US"/>
        </w:rPr>
        <w:t>an</w:t>
      </w:r>
      <w:r w:rsidRPr="007850CA">
        <w:rPr>
          <w:rFonts w:ascii="Arial" w:hAnsi="Arial"/>
          <w:sz w:val="24"/>
          <w:lang w:val="en-US"/>
        </w:rPr>
        <w:t xml:space="preserve"> Buter</w:t>
      </w:r>
      <w:r w:rsidR="00FF4531" w:rsidRPr="007850CA">
        <w:rPr>
          <w:rFonts w:ascii="Arial" w:hAnsi="Arial"/>
          <w:sz w:val="24"/>
          <w:lang w:val="en-US"/>
        </w:rPr>
        <w:t>, MD, PhD</w:t>
      </w:r>
      <w:r w:rsidR="007F4D01" w:rsidRPr="007850CA">
        <w:rPr>
          <w:rFonts w:ascii="Arial" w:hAnsi="Arial"/>
          <w:sz w:val="24"/>
          <w:vertAlign w:val="superscript"/>
          <w:lang w:val="en-US"/>
        </w:rPr>
        <w:t>13</w:t>
      </w:r>
      <w:r w:rsidRPr="007850CA">
        <w:rPr>
          <w:rFonts w:ascii="Arial" w:hAnsi="Arial"/>
          <w:sz w:val="24"/>
          <w:lang w:val="en-US"/>
        </w:rPr>
        <w:t>, R</w:t>
      </w:r>
      <w:r w:rsidR="007850CA">
        <w:rPr>
          <w:rFonts w:ascii="Arial" w:hAnsi="Arial"/>
          <w:sz w:val="24"/>
          <w:lang w:val="en-US"/>
        </w:rPr>
        <w:t xml:space="preserve">obert </w:t>
      </w:r>
      <w:r w:rsidRPr="007850CA">
        <w:rPr>
          <w:rFonts w:ascii="Arial" w:hAnsi="Arial"/>
          <w:sz w:val="24"/>
          <w:lang w:val="en-US"/>
        </w:rPr>
        <w:t xml:space="preserve">J. Baatenburg de </w:t>
      </w:r>
      <w:r w:rsidRPr="007850CA">
        <w:rPr>
          <w:rFonts w:ascii="Arial" w:hAnsi="Arial" w:cs="Arial"/>
          <w:sz w:val="24"/>
          <w:szCs w:val="24"/>
          <w:lang w:val="en-US"/>
        </w:rPr>
        <w:t>Jong</w:t>
      </w:r>
      <w:r w:rsidR="00FF4531" w:rsidRPr="007850CA">
        <w:rPr>
          <w:rFonts w:ascii="Arial" w:hAnsi="Arial"/>
          <w:sz w:val="24"/>
          <w:lang w:val="en-US"/>
        </w:rPr>
        <w:t>, MD, PhD</w:t>
      </w:r>
      <w:r w:rsidR="00FF4531" w:rsidRPr="007850CA">
        <w:rPr>
          <w:rFonts w:ascii="Arial" w:hAnsi="Arial" w:cs="Arial"/>
          <w:sz w:val="24"/>
          <w:szCs w:val="24"/>
          <w:vertAlign w:val="superscript"/>
          <w:lang w:val="en-US"/>
        </w:rPr>
        <w:t xml:space="preserve"> </w:t>
      </w:r>
      <w:r w:rsidR="007F4D01" w:rsidRPr="007850CA">
        <w:rPr>
          <w:rFonts w:ascii="Arial" w:hAnsi="Arial" w:cs="Arial"/>
          <w:sz w:val="24"/>
          <w:szCs w:val="24"/>
          <w:vertAlign w:val="superscript"/>
          <w:lang w:val="en-US"/>
        </w:rPr>
        <w:t>14</w:t>
      </w:r>
      <w:r w:rsidR="007850CA">
        <w:rPr>
          <w:rFonts w:ascii="Arial" w:hAnsi="Arial"/>
          <w:sz w:val="24"/>
          <w:lang w:val="en-US"/>
        </w:rPr>
        <w:t xml:space="preserve">, Uta </w:t>
      </w:r>
      <w:r w:rsidRPr="007850CA">
        <w:rPr>
          <w:rFonts w:ascii="Arial" w:hAnsi="Arial"/>
          <w:sz w:val="24"/>
          <w:lang w:val="en-US"/>
        </w:rPr>
        <w:t xml:space="preserve">E. </w:t>
      </w:r>
      <w:r w:rsidRPr="007850CA">
        <w:rPr>
          <w:rFonts w:ascii="Arial" w:hAnsi="Arial" w:cs="Arial"/>
          <w:sz w:val="24"/>
          <w:szCs w:val="24"/>
          <w:lang w:val="en-US"/>
        </w:rPr>
        <w:t>Flucke</w:t>
      </w:r>
      <w:r w:rsidR="00FF4531" w:rsidRPr="007850CA">
        <w:rPr>
          <w:rFonts w:ascii="Arial" w:hAnsi="Arial"/>
          <w:sz w:val="24"/>
          <w:lang w:val="en-US"/>
        </w:rPr>
        <w:t>, MD, PhD</w:t>
      </w:r>
      <w:r w:rsidR="00FF4531" w:rsidRPr="007850CA">
        <w:rPr>
          <w:rFonts w:ascii="Arial" w:hAnsi="Arial" w:cs="Arial"/>
          <w:sz w:val="24"/>
          <w:szCs w:val="24"/>
          <w:vertAlign w:val="superscript"/>
          <w:lang w:val="en-US"/>
        </w:rPr>
        <w:t xml:space="preserve"> </w:t>
      </w:r>
      <w:r w:rsidR="007F4D01" w:rsidRPr="007850CA">
        <w:rPr>
          <w:rFonts w:ascii="Arial" w:hAnsi="Arial" w:cs="Arial"/>
          <w:sz w:val="24"/>
          <w:szCs w:val="24"/>
          <w:vertAlign w:val="superscript"/>
          <w:lang w:val="en-US"/>
        </w:rPr>
        <w:t>15</w:t>
      </w:r>
      <w:r w:rsidR="007850CA">
        <w:rPr>
          <w:rFonts w:ascii="Arial" w:hAnsi="Arial"/>
          <w:sz w:val="24"/>
          <w:lang w:val="en-US"/>
        </w:rPr>
        <w:t xml:space="preserve">, Petronella </w:t>
      </w:r>
      <w:r w:rsidRPr="007850CA">
        <w:rPr>
          <w:rFonts w:ascii="Arial" w:hAnsi="Arial"/>
          <w:sz w:val="24"/>
          <w:lang w:val="en-US"/>
        </w:rPr>
        <w:t>G.M.</w:t>
      </w:r>
      <w:r w:rsidR="007850CA">
        <w:rPr>
          <w:rFonts w:ascii="Arial" w:hAnsi="Arial"/>
          <w:sz w:val="24"/>
          <w:lang w:val="en-US"/>
        </w:rPr>
        <w:t xml:space="preserve"> </w:t>
      </w:r>
      <w:r w:rsidRPr="007850CA">
        <w:rPr>
          <w:rFonts w:ascii="Arial" w:hAnsi="Arial" w:cs="Arial"/>
          <w:sz w:val="24"/>
          <w:szCs w:val="24"/>
          <w:lang w:val="en-US"/>
        </w:rPr>
        <w:t>Peer</w:t>
      </w:r>
      <w:r w:rsidR="00FF4531" w:rsidRPr="007850CA">
        <w:rPr>
          <w:rFonts w:ascii="Arial" w:hAnsi="Arial" w:cs="Arial"/>
          <w:sz w:val="24"/>
          <w:szCs w:val="24"/>
          <w:lang w:val="en-US"/>
        </w:rPr>
        <w:t>, PhD</w:t>
      </w:r>
      <w:r w:rsidR="007F4D01" w:rsidRPr="007850CA">
        <w:rPr>
          <w:rFonts w:ascii="Arial" w:hAnsi="Arial" w:cs="Arial"/>
          <w:sz w:val="24"/>
          <w:szCs w:val="24"/>
          <w:vertAlign w:val="superscript"/>
          <w:lang w:val="en-US"/>
        </w:rPr>
        <w:t>16</w:t>
      </w:r>
      <w:r w:rsidR="007850CA">
        <w:rPr>
          <w:rFonts w:ascii="Arial" w:hAnsi="Arial"/>
          <w:sz w:val="24"/>
          <w:lang w:val="en-US"/>
        </w:rPr>
        <w:t xml:space="preserve">, Judith </w:t>
      </w:r>
      <w:r w:rsidRPr="007850CA">
        <w:rPr>
          <w:rFonts w:ascii="Arial" w:hAnsi="Arial"/>
          <w:sz w:val="24"/>
          <w:lang w:val="en-US"/>
        </w:rPr>
        <w:t xml:space="preserve">V.M.G. </w:t>
      </w:r>
      <w:r w:rsidRPr="007850CA">
        <w:rPr>
          <w:rFonts w:ascii="Arial" w:hAnsi="Arial" w:cs="Arial"/>
          <w:sz w:val="24"/>
          <w:szCs w:val="24"/>
          <w:lang w:val="en-US"/>
        </w:rPr>
        <w:t>Bovée</w:t>
      </w:r>
      <w:r w:rsidR="00FF4531" w:rsidRPr="007850CA">
        <w:rPr>
          <w:rFonts w:ascii="Arial" w:hAnsi="Arial"/>
          <w:sz w:val="24"/>
          <w:lang w:val="en-US"/>
        </w:rPr>
        <w:t>, MD, PhD</w:t>
      </w:r>
      <w:r w:rsidR="007F4D01" w:rsidRPr="007850CA">
        <w:rPr>
          <w:rFonts w:ascii="Arial" w:hAnsi="Arial" w:cs="Arial"/>
          <w:sz w:val="24"/>
          <w:szCs w:val="24"/>
          <w:vertAlign w:val="superscript"/>
          <w:lang w:val="en-US"/>
        </w:rPr>
        <w:t>17</w:t>
      </w:r>
      <w:r w:rsidRPr="007850CA">
        <w:rPr>
          <w:rFonts w:ascii="Arial" w:hAnsi="Arial"/>
          <w:sz w:val="24"/>
          <w:lang w:val="en-US"/>
        </w:rPr>
        <w:t>, C</w:t>
      </w:r>
      <w:r w:rsidR="007850CA">
        <w:rPr>
          <w:rFonts w:ascii="Arial" w:hAnsi="Arial"/>
          <w:sz w:val="24"/>
          <w:lang w:val="en-US"/>
        </w:rPr>
        <w:t xml:space="preserve">arla </w:t>
      </w:r>
      <w:r w:rsidRPr="007850CA">
        <w:rPr>
          <w:rFonts w:ascii="Arial" w:hAnsi="Arial"/>
          <w:sz w:val="24"/>
          <w:lang w:val="en-US"/>
        </w:rPr>
        <w:t>M.L. Van Herpen</w:t>
      </w:r>
      <w:r w:rsidR="00FF4531" w:rsidRPr="007850CA">
        <w:rPr>
          <w:rFonts w:ascii="Arial" w:hAnsi="Arial"/>
          <w:sz w:val="24"/>
          <w:lang w:val="en-US"/>
        </w:rPr>
        <w:t>, MD, PhD</w:t>
      </w:r>
      <w:r w:rsidR="007F4D01" w:rsidRPr="007850CA">
        <w:rPr>
          <w:rFonts w:ascii="Arial" w:hAnsi="Arial"/>
          <w:sz w:val="24"/>
          <w:vertAlign w:val="superscript"/>
          <w:lang w:val="en-US"/>
        </w:rPr>
        <w:t>1</w:t>
      </w:r>
    </w:p>
    <w:p w:rsidR="00C4011C" w:rsidRPr="007850CA" w:rsidRDefault="00C4011C" w:rsidP="00C4011C">
      <w:pPr>
        <w:spacing w:line="360" w:lineRule="auto"/>
        <w:rPr>
          <w:rFonts w:ascii="Arial" w:hAnsi="Arial"/>
          <w:sz w:val="24"/>
          <w:lang w:val="en-US"/>
        </w:rPr>
      </w:pPr>
    </w:p>
    <w:p w:rsidR="00C4011C" w:rsidRDefault="007F4D01" w:rsidP="00C4011C">
      <w:pPr>
        <w:spacing w:line="360" w:lineRule="auto"/>
        <w:rPr>
          <w:rFonts w:ascii="Arial" w:hAnsi="Arial" w:cs="Arial"/>
          <w:b/>
          <w:sz w:val="24"/>
          <w:szCs w:val="24"/>
          <w:lang w:val="en-US"/>
        </w:rPr>
      </w:pPr>
      <w:r>
        <w:rPr>
          <w:rFonts w:ascii="Arial" w:hAnsi="Arial" w:cs="Arial"/>
          <w:sz w:val="24"/>
          <w:szCs w:val="24"/>
          <w:vertAlign w:val="superscript"/>
          <w:lang w:val="en-US"/>
        </w:rPr>
        <w:t>1</w:t>
      </w:r>
      <w:r w:rsidR="00C4011C" w:rsidRPr="00691473">
        <w:rPr>
          <w:rFonts w:ascii="Arial" w:hAnsi="Arial" w:cs="Arial"/>
          <w:sz w:val="24"/>
          <w:szCs w:val="24"/>
          <w:lang w:val="en-US"/>
        </w:rPr>
        <w:t xml:space="preserve">Department of Medical Oncology, Radboud University Medical Center, Nijmegen, Netherlands; </w:t>
      </w:r>
      <w:r>
        <w:rPr>
          <w:rFonts w:ascii="Arial" w:hAnsi="Arial" w:cs="Arial"/>
          <w:sz w:val="24"/>
          <w:szCs w:val="24"/>
          <w:vertAlign w:val="superscript"/>
          <w:lang w:val="en-US"/>
        </w:rPr>
        <w:t>2</w:t>
      </w:r>
      <w:r w:rsidR="00C4011C">
        <w:rPr>
          <w:rFonts w:ascii="Arial" w:hAnsi="Arial" w:cs="Arial"/>
          <w:sz w:val="24"/>
          <w:szCs w:val="24"/>
          <w:lang w:val="en-US"/>
        </w:rPr>
        <w:t xml:space="preserve">The Institute of Cancer Research and the Royal Marsden NHS Foundation Trust, London, UK; </w:t>
      </w:r>
      <w:r>
        <w:rPr>
          <w:rFonts w:ascii="Arial" w:hAnsi="Arial"/>
          <w:sz w:val="24"/>
          <w:vertAlign w:val="superscript"/>
          <w:lang w:val="en-US"/>
        </w:rPr>
        <w:t>3</w:t>
      </w:r>
      <w:r w:rsidR="00C4011C" w:rsidRPr="00691473">
        <w:rPr>
          <w:rFonts w:ascii="Arial" w:hAnsi="Arial" w:cs="Arial"/>
          <w:sz w:val="24"/>
          <w:szCs w:val="24"/>
          <w:lang w:val="en-US"/>
        </w:rPr>
        <w:t xml:space="preserve">Department of </w:t>
      </w:r>
      <w:r w:rsidR="00C4011C">
        <w:rPr>
          <w:rFonts w:ascii="Arial" w:hAnsi="Arial" w:cs="Arial"/>
          <w:sz w:val="24"/>
          <w:szCs w:val="24"/>
          <w:lang w:val="en-US"/>
        </w:rPr>
        <w:t>Med</w:t>
      </w:r>
      <w:r w:rsidR="00C4011C" w:rsidRPr="00691473">
        <w:rPr>
          <w:rFonts w:ascii="Arial" w:hAnsi="Arial" w:cs="Arial"/>
          <w:sz w:val="24"/>
          <w:szCs w:val="24"/>
          <w:lang w:val="en-US"/>
        </w:rPr>
        <w:t xml:space="preserve">ical Oncology, Leiden University Medical Center, Leiden, Netherlands; </w:t>
      </w:r>
      <w:r>
        <w:rPr>
          <w:rFonts w:ascii="Arial" w:hAnsi="Arial" w:cs="Arial"/>
          <w:sz w:val="24"/>
          <w:szCs w:val="24"/>
          <w:vertAlign w:val="superscript"/>
          <w:lang w:val="en-US"/>
        </w:rPr>
        <w:t>4</w:t>
      </w:r>
      <w:r w:rsidR="00C4011C" w:rsidRPr="007D0B3B">
        <w:rPr>
          <w:rFonts w:ascii="Arial" w:hAnsi="Arial" w:cs="Arial"/>
          <w:sz w:val="24"/>
          <w:szCs w:val="24"/>
          <w:lang w:val="en-US"/>
        </w:rPr>
        <w:t>Department of Medical Oncology, Antoni van Leeuwenhoek Hospital/Netherlands Cancer Institute</w:t>
      </w:r>
      <w:r w:rsidR="00C4011C">
        <w:rPr>
          <w:rFonts w:ascii="Arial" w:hAnsi="Arial" w:cs="Arial"/>
          <w:sz w:val="24"/>
          <w:szCs w:val="24"/>
          <w:lang w:val="en-US"/>
        </w:rPr>
        <w:t>, Amsterdam, Netherlands</w:t>
      </w:r>
      <w:r w:rsidR="00C4011C" w:rsidRPr="00691473">
        <w:rPr>
          <w:rFonts w:ascii="Arial" w:hAnsi="Arial" w:cs="Arial"/>
          <w:sz w:val="24"/>
          <w:szCs w:val="24"/>
          <w:lang w:val="en-US"/>
        </w:rPr>
        <w:t>;</w:t>
      </w:r>
      <w:r w:rsidR="00C4011C">
        <w:rPr>
          <w:rFonts w:ascii="Arial" w:hAnsi="Arial" w:cs="Arial"/>
          <w:sz w:val="24"/>
          <w:szCs w:val="24"/>
          <w:lang w:val="en-US"/>
        </w:rPr>
        <w:t xml:space="preserve"> </w:t>
      </w:r>
      <w:r>
        <w:rPr>
          <w:rFonts w:ascii="Arial" w:hAnsi="Arial" w:cs="Arial"/>
          <w:sz w:val="24"/>
          <w:szCs w:val="24"/>
          <w:vertAlign w:val="superscript"/>
          <w:lang w:val="en-US"/>
        </w:rPr>
        <w:t>5</w:t>
      </w:r>
      <w:r w:rsidR="00C4011C">
        <w:rPr>
          <w:rFonts w:ascii="Arial" w:hAnsi="Arial" w:cs="Arial"/>
          <w:sz w:val="24"/>
          <w:szCs w:val="24"/>
          <w:lang w:val="en-US"/>
        </w:rPr>
        <w:t xml:space="preserve">Department of Head and Neck Surgical Oncology, </w:t>
      </w:r>
      <w:r w:rsidR="00C4011C" w:rsidRPr="00700A12">
        <w:rPr>
          <w:rFonts w:ascii="Arial" w:hAnsi="Arial" w:cs="Arial"/>
          <w:sz w:val="24"/>
          <w:szCs w:val="24"/>
          <w:lang w:val="en-US"/>
        </w:rPr>
        <w:t>University Medical Center Utrecht, Utrecht, Netherlands</w:t>
      </w:r>
      <w:r w:rsidR="00C4011C">
        <w:rPr>
          <w:rFonts w:ascii="Arial" w:hAnsi="Arial" w:cs="Arial"/>
          <w:sz w:val="24"/>
          <w:szCs w:val="24"/>
          <w:lang w:val="en-US"/>
        </w:rPr>
        <w:t>;</w:t>
      </w:r>
      <w:r w:rsidR="00C4011C" w:rsidRPr="00700A12">
        <w:rPr>
          <w:rFonts w:ascii="Arial" w:hAnsi="Arial" w:cs="Arial"/>
          <w:sz w:val="24"/>
          <w:szCs w:val="24"/>
          <w:lang w:val="en-US"/>
        </w:rPr>
        <w:t xml:space="preserve"> </w:t>
      </w:r>
      <w:r>
        <w:rPr>
          <w:rFonts w:ascii="Arial" w:hAnsi="Arial" w:cs="Arial"/>
          <w:sz w:val="24"/>
          <w:szCs w:val="24"/>
          <w:vertAlign w:val="superscript"/>
          <w:lang w:val="en-US"/>
        </w:rPr>
        <w:t>6</w:t>
      </w:r>
      <w:r w:rsidR="00C4011C">
        <w:rPr>
          <w:rFonts w:ascii="Arial" w:hAnsi="Arial" w:cs="Arial"/>
          <w:sz w:val="24"/>
          <w:szCs w:val="24"/>
          <w:lang w:val="en-US"/>
        </w:rPr>
        <w:t xml:space="preserve">University of Groningen, </w:t>
      </w:r>
      <w:r w:rsidR="00C4011C" w:rsidRPr="00DA0365">
        <w:rPr>
          <w:rFonts w:ascii="Arial" w:hAnsi="Arial" w:cs="Arial"/>
          <w:sz w:val="24"/>
          <w:szCs w:val="24"/>
          <w:lang w:val="en-US"/>
        </w:rPr>
        <w:t>Department</w:t>
      </w:r>
      <w:r w:rsidR="00C4011C" w:rsidRPr="00691473">
        <w:rPr>
          <w:rFonts w:ascii="Arial" w:hAnsi="Arial" w:cs="Arial"/>
          <w:sz w:val="24"/>
          <w:szCs w:val="24"/>
          <w:lang w:val="en-US"/>
        </w:rPr>
        <w:t xml:space="preserve"> of Medical Oncology, University Medical Center Groningen, Groningen, Netherlands; </w:t>
      </w:r>
      <w:r>
        <w:rPr>
          <w:rFonts w:ascii="Arial" w:hAnsi="Arial" w:cs="Arial"/>
          <w:sz w:val="24"/>
          <w:szCs w:val="24"/>
          <w:vertAlign w:val="superscript"/>
          <w:lang w:val="en-US"/>
        </w:rPr>
        <w:t>7</w:t>
      </w:r>
      <w:r w:rsidR="00C4011C" w:rsidRPr="00691473">
        <w:rPr>
          <w:rFonts w:ascii="Arial" w:hAnsi="Arial" w:cs="Arial"/>
          <w:sz w:val="24"/>
          <w:szCs w:val="24"/>
          <w:lang w:val="en-US"/>
        </w:rPr>
        <w:t>Department of Otolaryngology</w:t>
      </w:r>
      <w:r w:rsidR="00C4011C">
        <w:rPr>
          <w:rFonts w:ascii="Arial" w:hAnsi="Arial" w:cs="Arial"/>
          <w:sz w:val="24"/>
          <w:szCs w:val="24"/>
          <w:lang w:val="en-US"/>
        </w:rPr>
        <w:t>-</w:t>
      </w:r>
      <w:r w:rsidR="00C4011C" w:rsidRPr="00691473">
        <w:rPr>
          <w:rFonts w:ascii="Arial" w:hAnsi="Arial" w:cs="Arial"/>
          <w:sz w:val="24"/>
          <w:szCs w:val="24"/>
          <w:lang w:val="en-US"/>
        </w:rPr>
        <w:t xml:space="preserve">Head </w:t>
      </w:r>
      <w:r w:rsidR="00C4011C">
        <w:rPr>
          <w:rFonts w:ascii="Arial" w:hAnsi="Arial" w:cs="Arial"/>
          <w:sz w:val="24"/>
          <w:szCs w:val="24"/>
          <w:lang w:val="en-US"/>
        </w:rPr>
        <w:t>and</w:t>
      </w:r>
      <w:r w:rsidR="00C4011C" w:rsidRPr="00691473">
        <w:rPr>
          <w:rFonts w:ascii="Arial" w:hAnsi="Arial" w:cs="Arial"/>
          <w:sz w:val="24"/>
          <w:szCs w:val="24"/>
          <w:lang w:val="en-US"/>
        </w:rPr>
        <w:t xml:space="preserve"> Neck Surgery, VU University Medical Center, Amsterdam, Netherlands; </w:t>
      </w:r>
      <w:r>
        <w:rPr>
          <w:rFonts w:ascii="Arial" w:hAnsi="Arial" w:cs="Arial"/>
          <w:sz w:val="24"/>
          <w:szCs w:val="24"/>
          <w:vertAlign w:val="superscript"/>
          <w:lang w:val="en-US"/>
        </w:rPr>
        <w:t>8</w:t>
      </w:r>
      <w:r w:rsidR="00C4011C" w:rsidRPr="00691473">
        <w:rPr>
          <w:rFonts w:ascii="Arial" w:hAnsi="Arial" w:cs="Arial"/>
          <w:sz w:val="24"/>
          <w:szCs w:val="24"/>
          <w:lang w:val="en-US"/>
        </w:rPr>
        <w:t>Department of Medical Oncology, Erasmus MC</w:t>
      </w:r>
      <w:r w:rsidR="00C4011C">
        <w:rPr>
          <w:rFonts w:ascii="Arial" w:hAnsi="Arial" w:cs="Arial"/>
          <w:sz w:val="24"/>
          <w:szCs w:val="24"/>
          <w:lang w:val="en-US"/>
        </w:rPr>
        <w:t xml:space="preserve"> Cancer Institute, Erasmus University Medical Center</w:t>
      </w:r>
      <w:r w:rsidR="00C4011C" w:rsidRPr="00691473">
        <w:rPr>
          <w:rFonts w:ascii="Arial" w:hAnsi="Arial" w:cs="Arial"/>
          <w:sz w:val="24"/>
          <w:szCs w:val="24"/>
          <w:lang w:val="en-US"/>
        </w:rPr>
        <w:t xml:space="preserve"> Rotterdam, Netherlands; </w:t>
      </w:r>
      <w:r>
        <w:rPr>
          <w:rFonts w:ascii="Arial" w:hAnsi="Arial" w:cs="Arial"/>
          <w:sz w:val="24"/>
          <w:szCs w:val="24"/>
          <w:vertAlign w:val="superscript"/>
          <w:lang w:val="en-US"/>
        </w:rPr>
        <w:t>9</w:t>
      </w:r>
      <w:r w:rsidR="00C4011C" w:rsidRPr="00691473">
        <w:rPr>
          <w:rFonts w:ascii="Arial" w:hAnsi="Arial" w:cs="Arial"/>
          <w:sz w:val="24"/>
          <w:szCs w:val="24"/>
          <w:lang w:val="en-US"/>
        </w:rPr>
        <w:t xml:space="preserve">Department of </w:t>
      </w:r>
      <w:r w:rsidR="00C4011C" w:rsidRPr="00DD7E84">
        <w:rPr>
          <w:rFonts w:ascii="Arial" w:hAnsi="Arial" w:cs="Arial"/>
          <w:sz w:val="24"/>
          <w:szCs w:val="24"/>
          <w:lang w:val="en-US"/>
        </w:rPr>
        <w:t xml:space="preserve">Medical Oncology, Maastricht University Medical Center, Maastricht, Netherlands; </w:t>
      </w:r>
      <w:r>
        <w:rPr>
          <w:rFonts w:ascii="Arial" w:hAnsi="Arial" w:cs="Arial"/>
          <w:sz w:val="24"/>
          <w:szCs w:val="24"/>
          <w:vertAlign w:val="superscript"/>
          <w:lang w:val="en-US"/>
        </w:rPr>
        <w:t>10</w:t>
      </w:r>
      <w:r w:rsidR="00C4011C" w:rsidRPr="00DC428E">
        <w:rPr>
          <w:rFonts w:ascii="Arial" w:hAnsi="Arial" w:cs="Arial"/>
          <w:sz w:val="24"/>
          <w:szCs w:val="24"/>
          <w:lang w:val="en-US"/>
        </w:rPr>
        <w:t>Department of Head and Neck Oncology and Surgery, Antoni van Leeuwenhoek Hospital</w:t>
      </w:r>
      <w:r w:rsidR="00C4011C">
        <w:rPr>
          <w:rFonts w:ascii="Arial" w:hAnsi="Arial" w:cs="Arial"/>
          <w:sz w:val="24"/>
          <w:szCs w:val="24"/>
          <w:lang w:val="en-US"/>
        </w:rPr>
        <w:t>/</w:t>
      </w:r>
      <w:r w:rsidR="00C4011C" w:rsidRPr="009754FB">
        <w:rPr>
          <w:rFonts w:ascii="Arial" w:hAnsi="Arial" w:cs="Arial"/>
          <w:sz w:val="24"/>
          <w:szCs w:val="24"/>
          <w:lang w:val="en-US"/>
        </w:rPr>
        <w:t xml:space="preserve"> </w:t>
      </w:r>
      <w:r w:rsidR="00C4011C">
        <w:rPr>
          <w:rFonts w:ascii="Arial" w:hAnsi="Arial" w:cs="Arial"/>
          <w:sz w:val="24"/>
          <w:szCs w:val="24"/>
          <w:lang w:val="en-US"/>
        </w:rPr>
        <w:t>Netherlands Cancer Institute</w:t>
      </w:r>
      <w:r w:rsidR="00C4011C" w:rsidRPr="00DC428E">
        <w:rPr>
          <w:rFonts w:ascii="Arial" w:hAnsi="Arial" w:cs="Arial"/>
          <w:sz w:val="24"/>
          <w:szCs w:val="24"/>
          <w:lang w:val="en-US"/>
        </w:rPr>
        <w:t>, Amsterdam, The Netherlands</w:t>
      </w:r>
      <w:r w:rsidR="00C4011C">
        <w:rPr>
          <w:rFonts w:ascii="Arial" w:hAnsi="Arial" w:cs="Arial"/>
          <w:sz w:val="24"/>
          <w:szCs w:val="24"/>
          <w:lang w:val="en-US"/>
        </w:rPr>
        <w:t xml:space="preserve">; </w:t>
      </w:r>
      <w:r>
        <w:rPr>
          <w:rFonts w:ascii="Arial" w:hAnsi="Arial" w:cs="Arial"/>
          <w:sz w:val="24"/>
          <w:szCs w:val="24"/>
          <w:vertAlign w:val="superscript"/>
          <w:lang w:val="en-US"/>
        </w:rPr>
        <w:t>11</w:t>
      </w:r>
      <w:r w:rsidR="00C4011C">
        <w:rPr>
          <w:rFonts w:ascii="Arial" w:hAnsi="Arial" w:cs="Arial"/>
          <w:sz w:val="24"/>
          <w:szCs w:val="24"/>
          <w:lang w:val="en-US"/>
        </w:rPr>
        <w:t xml:space="preserve">Department of Pathology, </w:t>
      </w:r>
      <w:r w:rsidR="00C4011C" w:rsidRPr="00700A12">
        <w:rPr>
          <w:rFonts w:ascii="Arial" w:hAnsi="Arial" w:cs="Arial"/>
          <w:sz w:val="24"/>
          <w:szCs w:val="24"/>
          <w:lang w:val="en-US"/>
        </w:rPr>
        <w:t>University Medical Center Utrecht, Utrecht, Netherlands</w:t>
      </w:r>
      <w:r w:rsidR="00C4011C">
        <w:rPr>
          <w:rFonts w:ascii="Arial" w:hAnsi="Arial" w:cs="Arial"/>
          <w:sz w:val="24"/>
          <w:szCs w:val="24"/>
          <w:lang w:val="en-US"/>
        </w:rPr>
        <w:t xml:space="preserve">; </w:t>
      </w:r>
      <w:r>
        <w:rPr>
          <w:rFonts w:ascii="Arial" w:hAnsi="Arial" w:cs="Arial"/>
          <w:sz w:val="24"/>
          <w:szCs w:val="24"/>
          <w:vertAlign w:val="superscript"/>
          <w:lang w:val="en-US"/>
        </w:rPr>
        <w:t>12</w:t>
      </w:r>
      <w:r w:rsidR="00C4011C">
        <w:rPr>
          <w:rFonts w:ascii="Arial" w:hAnsi="Arial" w:cs="Arial"/>
          <w:sz w:val="24"/>
          <w:szCs w:val="24"/>
          <w:lang w:val="en-US"/>
        </w:rPr>
        <w:t xml:space="preserve">University of Groningen, </w:t>
      </w:r>
      <w:r w:rsidR="00C4011C" w:rsidRPr="00DD7E84">
        <w:rPr>
          <w:rFonts w:ascii="Arial" w:hAnsi="Arial" w:cs="Arial"/>
          <w:sz w:val="24"/>
          <w:szCs w:val="24"/>
          <w:lang w:val="en-US"/>
        </w:rPr>
        <w:t>Department of Oral and Maxillofacial Surgery, University Medical Center Groningen, Groningen, Netherlands</w:t>
      </w:r>
      <w:r w:rsidR="00C4011C">
        <w:rPr>
          <w:rFonts w:ascii="Arial" w:hAnsi="Arial" w:cs="Arial"/>
          <w:sz w:val="24"/>
          <w:szCs w:val="24"/>
          <w:lang w:val="en-US"/>
        </w:rPr>
        <w:t xml:space="preserve">; </w:t>
      </w:r>
      <w:r>
        <w:rPr>
          <w:rFonts w:ascii="Arial" w:hAnsi="Arial" w:cs="Arial"/>
          <w:sz w:val="24"/>
          <w:szCs w:val="24"/>
          <w:vertAlign w:val="superscript"/>
          <w:lang w:val="en-US"/>
        </w:rPr>
        <w:t>13</w:t>
      </w:r>
      <w:r w:rsidR="00C4011C">
        <w:rPr>
          <w:rFonts w:ascii="Arial" w:hAnsi="Arial" w:cs="Arial"/>
          <w:sz w:val="24"/>
          <w:szCs w:val="24"/>
          <w:lang w:val="en-US"/>
        </w:rPr>
        <w:t xml:space="preserve">Department of Medical Oncology, </w:t>
      </w:r>
      <w:r w:rsidR="00C4011C" w:rsidRPr="00691473">
        <w:rPr>
          <w:rFonts w:ascii="Arial" w:hAnsi="Arial" w:cs="Arial"/>
          <w:sz w:val="24"/>
          <w:szCs w:val="24"/>
          <w:lang w:val="en-US"/>
        </w:rPr>
        <w:t>VU University Medical Center, Amsterdam, Netherlands</w:t>
      </w:r>
      <w:r w:rsidR="00C4011C" w:rsidRPr="00DD7E84">
        <w:rPr>
          <w:rFonts w:ascii="Arial" w:hAnsi="Arial" w:cs="Arial"/>
          <w:sz w:val="24"/>
          <w:szCs w:val="24"/>
          <w:lang w:val="en-US"/>
        </w:rPr>
        <w:t xml:space="preserve"> </w:t>
      </w:r>
      <w:r>
        <w:rPr>
          <w:rFonts w:ascii="Arial" w:hAnsi="Arial" w:cs="Arial"/>
          <w:sz w:val="24"/>
          <w:szCs w:val="24"/>
          <w:vertAlign w:val="superscript"/>
          <w:lang w:val="en-US"/>
        </w:rPr>
        <w:t>14</w:t>
      </w:r>
      <w:r w:rsidR="00C4011C" w:rsidRPr="00DD7E84">
        <w:rPr>
          <w:rFonts w:ascii="Arial" w:hAnsi="Arial" w:cs="Arial"/>
          <w:sz w:val="24"/>
          <w:szCs w:val="24"/>
          <w:lang w:val="en-US"/>
        </w:rPr>
        <w:t>Department of Otorhinolaryngology/Head and Neck surgery, Erasmus University Medical Center , Rotterdam, Netherlands,</w:t>
      </w:r>
      <w:r w:rsidR="00C4011C">
        <w:rPr>
          <w:rFonts w:ascii="Arial" w:hAnsi="Arial" w:cs="Arial"/>
          <w:sz w:val="24"/>
          <w:szCs w:val="24"/>
          <w:lang w:val="en-US"/>
        </w:rPr>
        <w:t xml:space="preserve"> </w:t>
      </w:r>
      <w:r>
        <w:rPr>
          <w:rFonts w:ascii="Arial" w:hAnsi="Arial" w:cs="Arial"/>
          <w:sz w:val="24"/>
          <w:szCs w:val="24"/>
          <w:vertAlign w:val="superscript"/>
          <w:lang w:val="en-US"/>
        </w:rPr>
        <w:t>15</w:t>
      </w:r>
      <w:r w:rsidR="00C4011C" w:rsidRPr="003E412F">
        <w:rPr>
          <w:rFonts w:ascii="Arial" w:hAnsi="Arial" w:cs="Arial"/>
          <w:sz w:val="24"/>
          <w:szCs w:val="24"/>
          <w:lang w:val="en-US"/>
        </w:rPr>
        <w:t>Department</w:t>
      </w:r>
      <w:r w:rsidR="00C4011C">
        <w:rPr>
          <w:rFonts w:ascii="Arial" w:hAnsi="Arial" w:cs="Arial"/>
          <w:sz w:val="24"/>
          <w:szCs w:val="24"/>
          <w:vertAlign w:val="superscript"/>
          <w:lang w:val="en-US"/>
        </w:rPr>
        <w:t xml:space="preserve"> </w:t>
      </w:r>
      <w:r w:rsidR="00C4011C" w:rsidRPr="003E412F">
        <w:rPr>
          <w:rFonts w:ascii="Arial" w:hAnsi="Arial" w:cs="Arial"/>
          <w:sz w:val="24"/>
          <w:szCs w:val="24"/>
          <w:lang w:val="en-US"/>
        </w:rPr>
        <w:t xml:space="preserve"> of Pathology, Radboud University Medical Center, Nijmegen, </w:t>
      </w:r>
      <w:r w:rsidR="00C4011C" w:rsidRPr="00DC428E">
        <w:rPr>
          <w:rFonts w:ascii="Arial" w:hAnsi="Arial" w:cs="Arial"/>
          <w:sz w:val="24"/>
          <w:szCs w:val="24"/>
          <w:lang w:val="en-US"/>
        </w:rPr>
        <w:t>Netherlands;</w:t>
      </w:r>
      <w:r w:rsidR="00C4011C">
        <w:rPr>
          <w:rFonts w:ascii="Arial" w:hAnsi="Arial" w:cs="Arial"/>
          <w:sz w:val="24"/>
          <w:szCs w:val="24"/>
          <w:lang w:val="en-US"/>
        </w:rPr>
        <w:t xml:space="preserve"> </w:t>
      </w:r>
      <w:r>
        <w:rPr>
          <w:rFonts w:ascii="Arial" w:hAnsi="Arial" w:cs="Arial"/>
          <w:sz w:val="24"/>
          <w:szCs w:val="24"/>
          <w:vertAlign w:val="superscript"/>
          <w:lang w:val="en-US"/>
        </w:rPr>
        <w:t>16</w:t>
      </w:r>
      <w:r w:rsidR="00C4011C" w:rsidRPr="00DC428E">
        <w:rPr>
          <w:rFonts w:ascii="Arial" w:hAnsi="Arial" w:cs="Arial"/>
          <w:sz w:val="24"/>
          <w:szCs w:val="24"/>
          <w:lang w:val="en-US"/>
        </w:rPr>
        <w:t>Radboud Institute for Health Sciences, Biostatistics,</w:t>
      </w:r>
      <w:r w:rsidR="00C4011C" w:rsidRPr="000F4EC5">
        <w:rPr>
          <w:rFonts w:ascii="Arial" w:hAnsi="Arial" w:cs="Arial"/>
          <w:sz w:val="24"/>
          <w:szCs w:val="24"/>
          <w:lang w:val="en-US"/>
        </w:rPr>
        <w:t xml:space="preserve"> Radboud University Medical Center, Nijmegen, Netherlands</w:t>
      </w:r>
      <w:r w:rsidR="00C4011C">
        <w:rPr>
          <w:rFonts w:ascii="Arial" w:hAnsi="Arial" w:cs="Arial"/>
          <w:sz w:val="24"/>
          <w:szCs w:val="24"/>
          <w:lang w:val="en-US"/>
        </w:rPr>
        <w:t>,</w:t>
      </w:r>
      <w:r w:rsidR="00C4011C" w:rsidRPr="003E412F">
        <w:rPr>
          <w:rFonts w:ascii="Arial" w:hAnsi="Arial" w:cs="Arial"/>
          <w:sz w:val="24"/>
          <w:szCs w:val="24"/>
          <w:lang w:val="en-US"/>
        </w:rPr>
        <w:t xml:space="preserve"> </w:t>
      </w:r>
      <w:r>
        <w:rPr>
          <w:rFonts w:ascii="Arial" w:hAnsi="Arial" w:cs="Arial"/>
          <w:sz w:val="24"/>
          <w:szCs w:val="24"/>
          <w:vertAlign w:val="superscript"/>
          <w:lang w:val="en-US"/>
        </w:rPr>
        <w:t>17</w:t>
      </w:r>
      <w:r w:rsidR="00C4011C" w:rsidRPr="003E412F">
        <w:rPr>
          <w:rFonts w:ascii="Arial" w:hAnsi="Arial" w:cs="Arial"/>
          <w:sz w:val="24"/>
          <w:szCs w:val="24"/>
          <w:lang w:val="en-US"/>
        </w:rPr>
        <w:t>Department of Pathology, Leiden University Medical Center, Leiden, Netherlands</w:t>
      </w:r>
      <w:r w:rsidR="00C4011C">
        <w:rPr>
          <w:rFonts w:ascii="Arial" w:hAnsi="Arial" w:cs="Arial"/>
          <w:b/>
          <w:sz w:val="24"/>
          <w:szCs w:val="24"/>
          <w:lang w:val="en-US"/>
        </w:rPr>
        <w:br w:type="page"/>
      </w:r>
    </w:p>
    <w:p w:rsidR="005946A0" w:rsidRDefault="00C4011C" w:rsidP="005946A0">
      <w:pPr>
        <w:spacing w:after="200" w:line="276" w:lineRule="auto"/>
        <w:rPr>
          <w:rFonts w:ascii="Arial" w:hAnsi="Arial" w:cs="Arial"/>
          <w:sz w:val="24"/>
          <w:szCs w:val="24"/>
          <w:lang w:val="en-US"/>
        </w:rPr>
      </w:pPr>
      <w:r>
        <w:rPr>
          <w:rFonts w:ascii="Arial" w:hAnsi="Arial" w:cs="Arial"/>
          <w:b/>
          <w:szCs w:val="22"/>
          <w:lang w:val="en-US"/>
        </w:rPr>
        <w:lastRenderedPageBreak/>
        <w:t>Poster presentation at the annual meeting of the American Society of Clinical Oncology, Chicago, June 2014</w:t>
      </w:r>
      <w:r>
        <w:rPr>
          <w:rFonts w:ascii="Arial" w:hAnsi="Arial" w:cs="Arial"/>
          <w:b/>
          <w:szCs w:val="22"/>
          <w:lang w:val="en-US"/>
        </w:rPr>
        <w:br/>
      </w:r>
      <w:r>
        <w:rPr>
          <w:rFonts w:ascii="Arial" w:hAnsi="Arial" w:cs="Arial"/>
          <w:b/>
          <w:szCs w:val="22"/>
          <w:lang w:val="en-US"/>
        </w:rPr>
        <w:br/>
      </w:r>
      <w:r w:rsidR="005946A0" w:rsidRPr="00691473">
        <w:rPr>
          <w:rFonts w:ascii="Arial" w:hAnsi="Arial" w:cs="Arial"/>
          <w:b/>
          <w:sz w:val="24"/>
          <w:szCs w:val="24"/>
          <w:lang w:val="en-US"/>
        </w:rPr>
        <w:t xml:space="preserve">Corresponding author: </w:t>
      </w:r>
    </w:p>
    <w:p w:rsidR="005946A0" w:rsidRPr="008B5EC3" w:rsidRDefault="005946A0" w:rsidP="005946A0">
      <w:pPr>
        <w:spacing w:after="200" w:line="276" w:lineRule="auto"/>
        <w:rPr>
          <w:rFonts w:ascii="Arial" w:hAnsi="Arial" w:cs="Arial"/>
          <w:sz w:val="24"/>
          <w:szCs w:val="24"/>
          <w:lang w:val="en-US"/>
        </w:rPr>
      </w:pPr>
      <w:r w:rsidRPr="008B5EC3">
        <w:rPr>
          <w:rFonts w:ascii="Arial" w:hAnsi="Arial" w:cs="Arial"/>
          <w:sz w:val="24"/>
          <w:szCs w:val="24"/>
          <w:lang w:val="en-US"/>
        </w:rPr>
        <w:t xml:space="preserve">Dr. </w:t>
      </w:r>
      <w:r w:rsidRPr="00154900">
        <w:rPr>
          <w:rFonts w:ascii="Arial" w:hAnsi="Arial" w:cs="Arial"/>
          <w:sz w:val="24"/>
          <w:szCs w:val="24"/>
          <w:lang w:val="en-US"/>
        </w:rPr>
        <w:t xml:space="preserve">Carla M. </w:t>
      </w:r>
      <w:r w:rsidRPr="008B5EC3">
        <w:rPr>
          <w:rFonts w:ascii="Arial" w:hAnsi="Arial" w:cs="Arial"/>
          <w:sz w:val="24"/>
          <w:szCs w:val="24"/>
          <w:lang w:val="en-US"/>
        </w:rPr>
        <w:t>van Herpen</w:t>
      </w:r>
      <w:r>
        <w:rPr>
          <w:rFonts w:ascii="Arial" w:hAnsi="Arial" w:cs="Arial"/>
          <w:sz w:val="24"/>
          <w:szCs w:val="24"/>
          <w:lang w:val="en-US"/>
        </w:rPr>
        <w:br/>
        <w:t>Department of Medical Oncology</w:t>
      </w:r>
      <w:r>
        <w:rPr>
          <w:rFonts w:ascii="Arial" w:hAnsi="Arial" w:cs="Arial"/>
          <w:sz w:val="24"/>
          <w:szCs w:val="24"/>
          <w:lang w:val="en-US"/>
        </w:rPr>
        <w:br/>
        <w:t>Radbouducmc</w:t>
      </w:r>
      <w:r w:rsidRPr="008B5EC3">
        <w:rPr>
          <w:rFonts w:ascii="Arial" w:hAnsi="Arial" w:cs="Arial"/>
          <w:sz w:val="24"/>
          <w:szCs w:val="24"/>
          <w:lang w:val="en-US"/>
        </w:rPr>
        <w:br/>
      </w:r>
      <w:r w:rsidRPr="00210202">
        <w:rPr>
          <w:rFonts w:ascii="Arial" w:hAnsi="Arial" w:cs="Arial"/>
          <w:sz w:val="24"/>
          <w:szCs w:val="24"/>
          <w:lang w:val="en-GB"/>
        </w:rPr>
        <w:t>P.O. Box 9101</w:t>
      </w:r>
      <w:r>
        <w:rPr>
          <w:rFonts w:ascii="Arial" w:hAnsi="Arial" w:cs="Arial"/>
          <w:sz w:val="24"/>
          <w:szCs w:val="24"/>
          <w:lang w:val="en-GB"/>
        </w:rPr>
        <w:br/>
      </w:r>
      <w:r w:rsidRPr="008B5EC3">
        <w:rPr>
          <w:rFonts w:ascii="Arial" w:hAnsi="Arial" w:cs="Arial"/>
          <w:sz w:val="24"/>
          <w:szCs w:val="24"/>
          <w:lang w:val="en-US"/>
        </w:rPr>
        <w:t xml:space="preserve">6500 HB Nijmegen </w:t>
      </w:r>
      <w:r w:rsidRPr="00154900">
        <w:rPr>
          <w:rFonts w:ascii="Arial" w:hAnsi="Arial" w:cs="Arial"/>
          <w:sz w:val="24"/>
          <w:szCs w:val="24"/>
          <w:lang w:val="en-US"/>
        </w:rPr>
        <w:br/>
        <w:t>The Ne</w:t>
      </w:r>
      <w:r>
        <w:rPr>
          <w:rFonts w:ascii="Arial" w:hAnsi="Arial" w:cs="Arial"/>
          <w:sz w:val="24"/>
          <w:szCs w:val="24"/>
          <w:lang w:val="en-US"/>
        </w:rPr>
        <w:t>therlands</w:t>
      </w:r>
      <w:r w:rsidRPr="008B5EC3">
        <w:rPr>
          <w:rFonts w:ascii="Arial" w:hAnsi="Arial" w:cs="Arial"/>
          <w:sz w:val="24"/>
          <w:szCs w:val="24"/>
          <w:lang w:val="en-US"/>
        </w:rPr>
        <w:br/>
        <w:t>T: +31243667251</w:t>
      </w:r>
      <w:r w:rsidRPr="008B5EC3">
        <w:rPr>
          <w:rFonts w:ascii="Arial" w:hAnsi="Arial" w:cs="Arial"/>
          <w:sz w:val="24"/>
          <w:szCs w:val="24"/>
          <w:lang w:val="en-US"/>
        </w:rPr>
        <w:br/>
        <w:t xml:space="preserve">Email: </w:t>
      </w:r>
      <w:hyperlink r:id="rId18" w:history="1">
        <w:r w:rsidRPr="008B5EC3">
          <w:rPr>
            <w:rStyle w:val="Hyperlink"/>
            <w:rFonts w:ascii="Arial" w:hAnsi="Arial"/>
            <w:sz w:val="24"/>
            <w:lang w:val="en-US"/>
          </w:rPr>
          <w:t>Carla.vanherpen@radboudumc.nl</w:t>
        </w:r>
      </w:hyperlink>
    </w:p>
    <w:p w:rsidR="005946A0" w:rsidRDefault="005946A0" w:rsidP="00C4011C">
      <w:pPr>
        <w:spacing w:after="200" w:line="276" w:lineRule="auto"/>
        <w:rPr>
          <w:rFonts w:ascii="Arial" w:hAnsi="Arial" w:cs="Arial"/>
          <w:b/>
          <w:sz w:val="24"/>
          <w:szCs w:val="24"/>
          <w:lang w:val="en-US"/>
        </w:rPr>
      </w:pPr>
    </w:p>
    <w:p w:rsidR="00C4011C" w:rsidRPr="005946A0" w:rsidRDefault="005946A0" w:rsidP="00C4011C">
      <w:pPr>
        <w:spacing w:after="200" w:line="276" w:lineRule="auto"/>
        <w:rPr>
          <w:rFonts w:ascii="Arial" w:hAnsi="Arial" w:cs="Arial"/>
          <w:b/>
          <w:sz w:val="24"/>
          <w:szCs w:val="24"/>
          <w:lang w:val="en-US"/>
        </w:rPr>
      </w:pPr>
      <w:r w:rsidRPr="005946A0">
        <w:rPr>
          <w:rFonts w:ascii="Arial" w:hAnsi="Arial" w:cs="Arial"/>
          <w:b/>
          <w:sz w:val="24"/>
          <w:szCs w:val="24"/>
          <w:lang w:val="en-US"/>
        </w:rPr>
        <w:t xml:space="preserve">Running title: </w:t>
      </w:r>
    </w:p>
    <w:p w:rsidR="005946A0" w:rsidRPr="005946A0" w:rsidRDefault="005946A0" w:rsidP="00C4011C">
      <w:pPr>
        <w:spacing w:after="200" w:line="276" w:lineRule="auto"/>
        <w:rPr>
          <w:rFonts w:ascii="Arial" w:hAnsi="Arial" w:cs="Arial"/>
          <w:sz w:val="24"/>
          <w:szCs w:val="24"/>
          <w:lang w:val="en-US"/>
        </w:rPr>
      </w:pPr>
      <w:r w:rsidRPr="005946A0">
        <w:rPr>
          <w:rFonts w:ascii="Arial" w:hAnsi="Arial" w:cs="Arial"/>
          <w:sz w:val="24"/>
          <w:szCs w:val="24"/>
          <w:lang w:val="en-US"/>
        </w:rPr>
        <w:t>Osteosarcoma of the head and neck</w:t>
      </w:r>
    </w:p>
    <w:p w:rsidR="005946A0" w:rsidRDefault="005946A0" w:rsidP="00C4011C">
      <w:pPr>
        <w:spacing w:after="200" w:line="276" w:lineRule="auto"/>
        <w:rPr>
          <w:rFonts w:ascii="Arial" w:hAnsi="Arial" w:cs="Arial"/>
          <w:b/>
          <w:sz w:val="28"/>
          <w:lang w:val="en-US"/>
        </w:rPr>
      </w:pPr>
    </w:p>
    <w:p w:rsidR="00C4011C" w:rsidRDefault="00C4011C" w:rsidP="00C4011C">
      <w:pPr>
        <w:spacing w:after="200" w:line="276" w:lineRule="auto"/>
        <w:rPr>
          <w:rFonts w:ascii="Arial" w:hAnsi="Arial" w:cs="Arial"/>
          <w:b/>
          <w:sz w:val="24"/>
          <w:szCs w:val="24"/>
          <w:lang w:val="en-US"/>
        </w:rPr>
      </w:pPr>
      <w:r w:rsidRPr="00154900">
        <w:rPr>
          <w:rFonts w:ascii="Arial" w:hAnsi="Arial" w:cs="Arial"/>
          <w:b/>
          <w:sz w:val="24"/>
          <w:szCs w:val="24"/>
          <w:lang w:val="en-US"/>
        </w:rPr>
        <w:t>Key words</w:t>
      </w:r>
      <w:r w:rsidR="00FF4531">
        <w:rPr>
          <w:rFonts w:ascii="Arial" w:hAnsi="Arial" w:cs="Arial"/>
          <w:b/>
          <w:sz w:val="24"/>
          <w:szCs w:val="24"/>
          <w:lang w:val="en-US"/>
        </w:rPr>
        <w:t xml:space="preserve"> for indexing</w:t>
      </w:r>
      <w:r w:rsidRPr="00154900">
        <w:rPr>
          <w:rFonts w:ascii="Arial" w:hAnsi="Arial" w:cs="Arial"/>
          <w:b/>
          <w:sz w:val="24"/>
          <w:szCs w:val="24"/>
          <w:lang w:val="en-US"/>
        </w:rPr>
        <w:t xml:space="preserve">: </w:t>
      </w:r>
    </w:p>
    <w:p w:rsidR="00C4011C" w:rsidRDefault="00C4011C" w:rsidP="00C4011C">
      <w:pPr>
        <w:spacing w:after="200" w:line="276" w:lineRule="auto"/>
        <w:rPr>
          <w:rFonts w:ascii="Arial" w:hAnsi="Arial" w:cs="Arial"/>
          <w:sz w:val="24"/>
          <w:szCs w:val="24"/>
          <w:lang w:val="en-US"/>
        </w:rPr>
      </w:pPr>
      <w:r>
        <w:rPr>
          <w:rFonts w:ascii="Arial" w:hAnsi="Arial" w:cs="Arial"/>
          <w:sz w:val="24"/>
          <w:szCs w:val="24"/>
          <w:lang w:val="en-US"/>
        </w:rPr>
        <w:t>Osteosarcoma</w:t>
      </w:r>
      <w:r w:rsidRPr="00154900">
        <w:rPr>
          <w:rFonts w:ascii="Arial" w:hAnsi="Arial" w:cs="Arial"/>
          <w:sz w:val="24"/>
          <w:szCs w:val="24"/>
          <w:lang w:val="en-US"/>
        </w:rPr>
        <w:t xml:space="preserve"> </w:t>
      </w:r>
      <w:r>
        <w:rPr>
          <w:rFonts w:ascii="Arial" w:hAnsi="Arial" w:cs="Arial"/>
          <w:sz w:val="24"/>
          <w:szCs w:val="24"/>
          <w:lang w:val="en-US"/>
        </w:rPr>
        <w:t>;</w:t>
      </w:r>
    </w:p>
    <w:p w:rsidR="00C4011C" w:rsidRDefault="00C4011C" w:rsidP="00C4011C">
      <w:pPr>
        <w:spacing w:after="200" w:line="276" w:lineRule="auto"/>
        <w:rPr>
          <w:rFonts w:ascii="Arial" w:hAnsi="Arial" w:cs="Arial"/>
          <w:sz w:val="24"/>
          <w:szCs w:val="24"/>
          <w:lang w:val="en-US"/>
        </w:rPr>
      </w:pPr>
      <w:r>
        <w:rPr>
          <w:rFonts w:ascii="Arial" w:hAnsi="Arial" w:cs="Arial"/>
          <w:sz w:val="24"/>
          <w:szCs w:val="24"/>
          <w:lang w:val="en-US"/>
        </w:rPr>
        <w:t>H</w:t>
      </w:r>
      <w:r w:rsidRPr="00154900">
        <w:rPr>
          <w:rFonts w:ascii="Arial" w:hAnsi="Arial" w:cs="Arial"/>
          <w:sz w:val="24"/>
          <w:szCs w:val="24"/>
          <w:lang w:val="en-US"/>
        </w:rPr>
        <w:t>ead and neck</w:t>
      </w:r>
      <w:r>
        <w:rPr>
          <w:rFonts w:ascii="Arial" w:hAnsi="Arial" w:cs="Arial"/>
          <w:sz w:val="24"/>
          <w:szCs w:val="24"/>
          <w:lang w:val="en-US"/>
        </w:rPr>
        <w:t xml:space="preserve"> neoplasms;</w:t>
      </w:r>
    </w:p>
    <w:p w:rsidR="00C4011C" w:rsidRDefault="00C4011C" w:rsidP="00C4011C">
      <w:pPr>
        <w:spacing w:after="200" w:line="276" w:lineRule="auto"/>
        <w:rPr>
          <w:rFonts w:ascii="Arial" w:hAnsi="Arial" w:cs="Arial"/>
          <w:sz w:val="24"/>
          <w:szCs w:val="24"/>
          <w:lang w:val="en-US"/>
        </w:rPr>
      </w:pPr>
      <w:r w:rsidRPr="00154900">
        <w:rPr>
          <w:rFonts w:ascii="Arial" w:hAnsi="Arial" w:cs="Arial"/>
          <w:sz w:val="24"/>
          <w:szCs w:val="24"/>
          <w:lang w:val="en-US"/>
        </w:rPr>
        <w:t>Chemotherapy</w:t>
      </w:r>
      <w:r>
        <w:rPr>
          <w:rFonts w:ascii="Arial" w:hAnsi="Arial" w:cs="Arial"/>
          <w:sz w:val="24"/>
          <w:szCs w:val="24"/>
          <w:lang w:val="en-US"/>
        </w:rPr>
        <w:t>,</w:t>
      </w:r>
      <w:r w:rsidR="005A7744">
        <w:rPr>
          <w:rFonts w:ascii="Arial" w:hAnsi="Arial" w:cs="Arial"/>
          <w:sz w:val="24"/>
          <w:szCs w:val="24"/>
          <w:lang w:val="en-US"/>
        </w:rPr>
        <w:t xml:space="preserve"> (neo-)</w:t>
      </w:r>
      <w:r>
        <w:rPr>
          <w:rFonts w:ascii="Arial" w:hAnsi="Arial" w:cs="Arial"/>
          <w:sz w:val="24"/>
          <w:szCs w:val="24"/>
          <w:lang w:val="en-US"/>
        </w:rPr>
        <w:t xml:space="preserve"> adjuvant ;</w:t>
      </w:r>
    </w:p>
    <w:p w:rsidR="00C4011C" w:rsidRDefault="00C4011C" w:rsidP="00C4011C">
      <w:pPr>
        <w:spacing w:after="200" w:line="276" w:lineRule="auto"/>
        <w:rPr>
          <w:rFonts w:ascii="Arial" w:hAnsi="Arial" w:cs="Arial"/>
          <w:sz w:val="24"/>
          <w:szCs w:val="24"/>
          <w:lang w:val="en-US"/>
        </w:rPr>
      </w:pPr>
      <w:r>
        <w:rPr>
          <w:rFonts w:ascii="Arial" w:hAnsi="Arial" w:cs="Arial"/>
          <w:sz w:val="24"/>
          <w:szCs w:val="24"/>
          <w:lang w:val="en-US"/>
        </w:rPr>
        <w:t>Mandible;</w:t>
      </w:r>
    </w:p>
    <w:p w:rsidR="00C4011C" w:rsidRDefault="00C4011C" w:rsidP="00C4011C">
      <w:pPr>
        <w:spacing w:after="200" w:line="276" w:lineRule="auto"/>
        <w:rPr>
          <w:rFonts w:ascii="Arial" w:hAnsi="Arial" w:cs="Arial"/>
          <w:sz w:val="24"/>
          <w:szCs w:val="24"/>
          <w:lang w:val="en-US"/>
        </w:rPr>
      </w:pPr>
      <w:r>
        <w:rPr>
          <w:rFonts w:ascii="Arial" w:hAnsi="Arial" w:cs="Arial"/>
          <w:sz w:val="24"/>
          <w:szCs w:val="24"/>
          <w:lang w:val="en-US"/>
        </w:rPr>
        <w:t>Maxilla ;</w:t>
      </w:r>
    </w:p>
    <w:p w:rsidR="005946A0" w:rsidRDefault="005946A0" w:rsidP="005946A0">
      <w:pPr>
        <w:spacing w:line="360" w:lineRule="auto"/>
        <w:rPr>
          <w:rFonts w:ascii="Arial" w:hAnsi="Arial" w:cs="Arial"/>
          <w:b/>
          <w:sz w:val="24"/>
          <w:szCs w:val="24"/>
          <w:lang w:val="en-US"/>
        </w:rPr>
      </w:pPr>
    </w:p>
    <w:p w:rsidR="00C4011C" w:rsidRDefault="00C4011C" w:rsidP="00B15D7D">
      <w:pPr>
        <w:spacing w:after="200" w:line="480" w:lineRule="auto"/>
        <w:rPr>
          <w:rFonts w:ascii="Arial" w:hAnsi="Arial" w:cs="Arial"/>
          <w:b/>
          <w:color w:val="FF0000"/>
          <w:sz w:val="24"/>
          <w:szCs w:val="24"/>
          <w:lang w:val="en-GB"/>
        </w:rPr>
      </w:pPr>
      <w:r>
        <w:rPr>
          <w:rFonts w:ascii="Arial" w:hAnsi="Arial" w:cs="Arial"/>
          <w:b/>
          <w:color w:val="FF0000"/>
          <w:sz w:val="24"/>
          <w:szCs w:val="24"/>
          <w:lang w:val="en-GB"/>
        </w:rPr>
        <w:br/>
      </w:r>
      <w:r>
        <w:rPr>
          <w:rFonts w:ascii="Arial" w:hAnsi="Arial" w:cs="Arial"/>
          <w:b/>
          <w:color w:val="FF0000"/>
          <w:sz w:val="24"/>
          <w:szCs w:val="24"/>
          <w:lang w:val="en-GB"/>
        </w:rPr>
        <w:br/>
      </w:r>
    </w:p>
    <w:p w:rsidR="00C4011C" w:rsidRDefault="00C4011C">
      <w:pPr>
        <w:spacing w:after="200" w:line="276" w:lineRule="auto"/>
        <w:rPr>
          <w:rFonts w:ascii="Arial" w:hAnsi="Arial" w:cs="Arial"/>
          <w:b/>
          <w:color w:val="FF0000"/>
          <w:sz w:val="24"/>
          <w:szCs w:val="24"/>
          <w:lang w:val="en-GB"/>
        </w:rPr>
      </w:pPr>
      <w:r>
        <w:rPr>
          <w:rFonts w:ascii="Arial" w:hAnsi="Arial" w:cs="Arial"/>
          <w:b/>
          <w:color w:val="FF0000"/>
          <w:sz w:val="24"/>
          <w:szCs w:val="24"/>
          <w:lang w:val="en-GB"/>
        </w:rPr>
        <w:br w:type="page"/>
      </w:r>
    </w:p>
    <w:p w:rsidR="00D62449" w:rsidRDefault="00D62449">
      <w:pPr>
        <w:spacing w:after="200" w:line="276" w:lineRule="auto"/>
        <w:rPr>
          <w:rFonts w:ascii="Arial" w:hAnsi="Arial" w:cs="Arial"/>
          <w:b/>
          <w:color w:val="FF0000"/>
          <w:sz w:val="24"/>
          <w:szCs w:val="24"/>
          <w:lang w:val="en-GB"/>
        </w:rPr>
      </w:pPr>
    </w:p>
    <w:p w:rsidR="00D62449" w:rsidRPr="00404559" w:rsidRDefault="00D62449" w:rsidP="00D62449">
      <w:pPr>
        <w:spacing w:after="200" w:line="480" w:lineRule="auto"/>
        <w:rPr>
          <w:rFonts w:ascii="Arial" w:hAnsi="Arial" w:cs="Arial"/>
          <w:color w:val="000000" w:themeColor="text1"/>
          <w:sz w:val="24"/>
          <w:szCs w:val="24"/>
          <w:lang w:val="en-GB"/>
        </w:rPr>
      </w:pPr>
      <w:r>
        <w:rPr>
          <w:rFonts w:ascii="Arial" w:hAnsi="Arial" w:cs="Arial"/>
          <w:b/>
          <w:sz w:val="24"/>
          <w:szCs w:val="24"/>
          <w:lang w:val="en-GB"/>
        </w:rPr>
        <w:t>Abstract</w:t>
      </w:r>
      <w:r>
        <w:rPr>
          <w:rFonts w:ascii="Arial" w:hAnsi="Arial" w:cs="Arial"/>
          <w:b/>
          <w:sz w:val="24"/>
          <w:szCs w:val="24"/>
          <w:lang w:val="en-GB"/>
        </w:rPr>
        <w:br/>
        <w:t xml:space="preserve">Background </w:t>
      </w:r>
      <w:r>
        <w:rPr>
          <w:rFonts w:ascii="Arial" w:hAnsi="Arial" w:cs="Arial"/>
          <w:b/>
          <w:sz w:val="24"/>
          <w:szCs w:val="24"/>
          <w:lang w:val="en-GB"/>
        </w:rPr>
        <w:br/>
      </w:r>
      <w:r w:rsidRPr="00404559">
        <w:rPr>
          <w:rFonts w:ascii="Arial" w:hAnsi="Arial" w:cs="Arial"/>
          <w:sz w:val="24"/>
          <w:szCs w:val="24"/>
          <w:lang w:val="en-GB"/>
        </w:rPr>
        <w:t>There is an ongoing d</w:t>
      </w:r>
      <w:r>
        <w:rPr>
          <w:rFonts w:ascii="Arial" w:hAnsi="Arial" w:cs="Arial"/>
          <w:sz w:val="24"/>
          <w:szCs w:val="24"/>
          <w:lang w:val="en-GB"/>
        </w:rPr>
        <w:t>ebate about the value of (neo-)</w:t>
      </w:r>
      <w:r w:rsidRPr="00404559">
        <w:rPr>
          <w:rFonts w:ascii="Arial" w:hAnsi="Arial" w:cs="Arial"/>
          <w:sz w:val="24"/>
          <w:szCs w:val="24"/>
          <w:lang w:val="en-GB"/>
        </w:rPr>
        <w:t xml:space="preserve">adjuvant chemotherapy in high </w:t>
      </w:r>
      <w:r>
        <w:rPr>
          <w:rFonts w:ascii="Arial" w:hAnsi="Arial" w:cs="Arial"/>
          <w:sz w:val="24"/>
          <w:szCs w:val="24"/>
          <w:lang w:val="en-GB"/>
        </w:rPr>
        <w:t xml:space="preserve">and intermediate </w:t>
      </w:r>
      <w:r w:rsidRPr="00404559">
        <w:rPr>
          <w:rFonts w:ascii="Arial" w:hAnsi="Arial" w:cs="Arial"/>
          <w:sz w:val="24"/>
          <w:szCs w:val="24"/>
          <w:lang w:val="en-GB"/>
        </w:rPr>
        <w:t>grade osteosarcoma of the head and neck (OSHN).</w:t>
      </w:r>
      <w:r>
        <w:rPr>
          <w:rFonts w:ascii="Arial" w:hAnsi="Arial" w:cs="Arial"/>
          <w:sz w:val="24"/>
          <w:szCs w:val="24"/>
          <w:lang w:val="en-GB"/>
        </w:rPr>
        <w:br/>
      </w:r>
      <w:r>
        <w:rPr>
          <w:rFonts w:ascii="Arial" w:hAnsi="Arial" w:cs="Arial"/>
          <w:b/>
          <w:sz w:val="24"/>
          <w:szCs w:val="24"/>
          <w:lang w:val="en-GB"/>
        </w:rPr>
        <w:t xml:space="preserve">Methods </w:t>
      </w:r>
      <w:r>
        <w:rPr>
          <w:rFonts w:ascii="Arial" w:hAnsi="Arial" w:cs="Arial"/>
          <w:b/>
          <w:sz w:val="24"/>
          <w:szCs w:val="24"/>
          <w:lang w:val="en-GB"/>
        </w:rPr>
        <w:br/>
      </w:r>
      <w:r>
        <w:rPr>
          <w:rFonts w:ascii="Arial" w:hAnsi="Arial" w:cs="Arial"/>
          <w:sz w:val="24"/>
          <w:szCs w:val="24"/>
          <w:lang w:val="en-GB"/>
        </w:rPr>
        <w:t>All records of patients</w:t>
      </w:r>
      <w:r w:rsidRPr="00951CC3">
        <w:rPr>
          <w:rFonts w:ascii="Arial" w:hAnsi="Arial" w:cs="Arial"/>
          <w:sz w:val="24"/>
          <w:szCs w:val="24"/>
          <w:lang w:val="en-GB"/>
        </w:rPr>
        <w:t xml:space="preserve"> older than 16 years diagnosed with OSH</w:t>
      </w:r>
      <w:r>
        <w:rPr>
          <w:rFonts w:ascii="Arial" w:hAnsi="Arial" w:cs="Arial"/>
          <w:sz w:val="24"/>
          <w:szCs w:val="24"/>
          <w:lang w:val="en-GB"/>
        </w:rPr>
        <w:t>N</w:t>
      </w:r>
      <w:r w:rsidRPr="00951CC3">
        <w:rPr>
          <w:rFonts w:ascii="Arial" w:hAnsi="Arial" w:cs="Arial"/>
          <w:sz w:val="24"/>
          <w:szCs w:val="24"/>
          <w:lang w:val="en-GB"/>
        </w:rPr>
        <w:t xml:space="preserve"> </w:t>
      </w:r>
      <w:r>
        <w:rPr>
          <w:rFonts w:ascii="Arial" w:hAnsi="Arial" w:cs="Arial"/>
          <w:sz w:val="24"/>
          <w:szCs w:val="24"/>
          <w:lang w:val="en-GB"/>
        </w:rPr>
        <w:t xml:space="preserve">in the Netherlands </w:t>
      </w:r>
      <w:r w:rsidRPr="00951CC3">
        <w:rPr>
          <w:rFonts w:ascii="Arial" w:hAnsi="Arial" w:cs="Arial"/>
          <w:sz w:val="24"/>
          <w:szCs w:val="24"/>
          <w:lang w:val="en-GB"/>
        </w:rPr>
        <w:t>between 1993-2013</w:t>
      </w:r>
      <w:r>
        <w:rPr>
          <w:rFonts w:ascii="Arial" w:hAnsi="Arial" w:cs="Arial"/>
          <w:sz w:val="24"/>
          <w:szCs w:val="24"/>
          <w:lang w:val="en-GB"/>
        </w:rPr>
        <w:t xml:space="preserve"> were reviewed</w:t>
      </w:r>
      <w:r w:rsidRPr="00951CC3">
        <w:rPr>
          <w:rFonts w:ascii="Arial" w:hAnsi="Arial" w:cs="Arial"/>
          <w:sz w:val="24"/>
          <w:szCs w:val="24"/>
          <w:lang w:val="en-GB"/>
        </w:rPr>
        <w:t xml:space="preserve">. </w:t>
      </w:r>
      <w:r>
        <w:rPr>
          <w:rFonts w:ascii="Arial" w:hAnsi="Arial" w:cs="Arial"/>
          <w:sz w:val="24"/>
          <w:szCs w:val="24"/>
          <w:lang w:val="en-GB"/>
        </w:rPr>
        <w:br/>
      </w:r>
      <w:r w:rsidRPr="00404559">
        <w:rPr>
          <w:rFonts w:ascii="Arial" w:hAnsi="Arial" w:cs="Arial"/>
          <w:b/>
          <w:sz w:val="24"/>
          <w:szCs w:val="24"/>
          <w:lang w:val="en-GB"/>
        </w:rPr>
        <w:t>Results</w:t>
      </w:r>
      <w:r>
        <w:rPr>
          <w:rFonts w:ascii="Arial" w:hAnsi="Arial" w:cs="Arial"/>
          <w:b/>
          <w:sz w:val="24"/>
          <w:szCs w:val="24"/>
          <w:lang w:val="en-GB"/>
        </w:rPr>
        <w:br/>
      </w:r>
      <w:r w:rsidRPr="00404559">
        <w:rPr>
          <w:rFonts w:ascii="Arial" w:hAnsi="Arial" w:cs="Arial"/>
          <w:sz w:val="24"/>
          <w:szCs w:val="24"/>
          <w:lang w:val="en-GB"/>
        </w:rPr>
        <w:t>We identified</w:t>
      </w:r>
      <w:r>
        <w:rPr>
          <w:rFonts w:ascii="Arial" w:hAnsi="Arial" w:cs="Arial"/>
          <w:sz w:val="24"/>
          <w:szCs w:val="24"/>
          <w:lang w:val="en-GB"/>
        </w:rPr>
        <w:t xml:space="preserve"> a total of</w:t>
      </w:r>
      <w:r w:rsidRPr="00404559">
        <w:rPr>
          <w:rFonts w:ascii="Arial" w:hAnsi="Arial" w:cs="Arial"/>
          <w:sz w:val="24"/>
          <w:szCs w:val="24"/>
          <w:lang w:val="en-GB"/>
        </w:rPr>
        <w:t xml:space="preserve"> 77 patients with an OSHN</w:t>
      </w:r>
      <w:r>
        <w:rPr>
          <w:rFonts w:ascii="Arial" w:hAnsi="Arial" w:cs="Arial"/>
          <w:sz w:val="24"/>
          <w:szCs w:val="24"/>
          <w:lang w:val="en-GB"/>
        </w:rPr>
        <w:t>; the five-year overall survival was 55%.</w:t>
      </w:r>
      <w:r w:rsidRPr="00404559">
        <w:rPr>
          <w:rFonts w:ascii="Arial" w:hAnsi="Arial" w:cs="Arial"/>
          <w:sz w:val="24"/>
          <w:szCs w:val="24"/>
          <w:lang w:val="en-GB"/>
        </w:rPr>
        <w:t xml:space="preserve"> In 50 patients</w:t>
      </w:r>
      <w:r>
        <w:rPr>
          <w:rFonts w:ascii="Arial" w:hAnsi="Arial" w:cs="Arial"/>
          <w:sz w:val="24"/>
          <w:szCs w:val="24"/>
          <w:lang w:val="en-GB"/>
        </w:rPr>
        <w:t xml:space="preserve"> with surgically resected high or intermediate grade OSHN and younger than 75 years,</w:t>
      </w:r>
      <w:r w:rsidRPr="00404559">
        <w:rPr>
          <w:rFonts w:ascii="Arial" w:hAnsi="Arial" w:cs="Arial"/>
          <w:sz w:val="24"/>
          <w:szCs w:val="24"/>
          <w:lang w:val="en-GB"/>
        </w:rPr>
        <w:t xml:space="preserve"> univariate </w:t>
      </w:r>
      <w:r>
        <w:rPr>
          <w:rFonts w:ascii="Arial" w:hAnsi="Arial" w:cs="Arial"/>
          <w:sz w:val="24"/>
          <w:szCs w:val="24"/>
          <w:lang w:val="en-GB"/>
        </w:rPr>
        <w:t xml:space="preserve">and multivariable analysis, adjusting for age and resection margins, </w:t>
      </w:r>
      <w:r w:rsidRPr="00404559">
        <w:rPr>
          <w:rFonts w:ascii="Arial" w:hAnsi="Arial" w:cs="Arial"/>
          <w:sz w:val="24"/>
          <w:szCs w:val="24"/>
          <w:lang w:val="en-GB"/>
        </w:rPr>
        <w:t xml:space="preserve">showed that </w:t>
      </w:r>
      <w:r>
        <w:rPr>
          <w:rFonts w:ascii="Arial" w:hAnsi="Arial" w:cs="Arial"/>
          <w:sz w:val="24"/>
          <w:szCs w:val="24"/>
          <w:lang w:val="en-GB"/>
        </w:rPr>
        <w:t>patients which not received</w:t>
      </w:r>
      <w:r w:rsidRPr="00404559">
        <w:rPr>
          <w:rFonts w:ascii="Arial" w:hAnsi="Arial" w:cs="Arial"/>
          <w:sz w:val="24"/>
          <w:szCs w:val="24"/>
          <w:lang w:val="en-GB"/>
        </w:rPr>
        <w:t xml:space="preserve"> chemotherapy </w:t>
      </w:r>
      <w:r>
        <w:rPr>
          <w:rFonts w:ascii="Arial" w:hAnsi="Arial" w:cs="Arial"/>
          <w:sz w:val="24"/>
          <w:szCs w:val="24"/>
          <w:lang w:val="en-GB"/>
        </w:rPr>
        <w:t>had a significant higher risk on</w:t>
      </w:r>
      <w:r w:rsidRPr="00404559">
        <w:rPr>
          <w:rFonts w:ascii="Arial" w:hAnsi="Arial" w:cs="Arial"/>
          <w:sz w:val="24"/>
          <w:szCs w:val="24"/>
          <w:lang w:val="en-GB"/>
        </w:rPr>
        <w:t xml:space="preserve"> local recurrence (</w:t>
      </w:r>
      <w:r>
        <w:rPr>
          <w:rFonts w:ascii="Arial" w:hAnsi="Arial" w:cs="Arial"/>
          <w:sz w:val="24"/>
          <w:szCs w:val="24"/>
          <w:lang w:val="en-GB"/>
        </w:rPr>
        <w:t>hazard ratio (</w:t>
      </w:r>
      <w:r w:rsidRPr="00404559">
        <w:rPr>
          <w:rFonts w:ascii="Arial" w:hAnsi="Arial" w:cs="Arial"/>
          <w:sz w:val="24"/>
          <w:szCs w:val="24"/>
          <w:lang w:val="en-GB"/>
        </w:rPr>
        <w:t>HR</w:t>
      </w:r>
      <w:r>
        <w:rPr>
          <w:rFonts w:ascii="Arial" w:hAnsi="Arial" w:cs="Arial"/>
          <w:sz w:val="24"/>
          <w:szCs w:val="24"/>
          <w:lang w:val="en-GB"/>
        </w:rPr>
        <w:t>)</w:t>
      </w:r>
      <w:r w:rsidRPr="00404559">
        <w:rPr>
          <w:rFonts w:ascii="Arial" w:hAnsi="Arial" w:cs="Arial"/>
          <w:sz w:val="24"/>
          <w:szCs w:val="24"/>
          <w:lang w:val="en-GB"/>
        </w:rPr>
        <w:t xml:space="preserve"> 3.78</w:t>
      </w:r>
      <w:r>
        <w:rPr>
          <w:rFonts w:ascii="Arial" w:hAnsi="Arial" w:cs="Arial"/>
          <w:sz w:val="24"/>
          <w:szCs w:val="24"/>
          <w:lang w:val="en-GB"/>
        </w:rPr>
        <w:t xml:space="preserve"> and HR 3.66, respectively</w:t>
      </w:r>
      <w:r w:rsidRPr="00404559">
        <w:rPr>
          <w:rFonts w:ascii="Arial" w:hAnsi="Arial" w:cs="Arial"/>
          <w:sz w:val="24"/>
          <w:szCs w:val="24"/>
          <w:lang w:val="en-GB"/>
        </w:rPr>
        <w:t xml:space="preserve">). </w:t>
      </w:r>
      <w:r>
        <w:rPr>
          <w:rFonts w:ascii="Arial" w:hAnsi="Arial" w:cs="Arial"/>
          <w:sz w:val="24"/>
          <w:szCs w:val="24"/>
          <w:lang w:val="en-GB"/>
        </w:rPr>
        <w:br/>
      </w:r>
      <w:r w:rsidRPr="00404559">
        <w:rPr>
          <w:rFonts w:ascii="Arial" w:hAnsi="Arial" w:cs="Arial"/>
          <w:b/>
          <w:sz w:val="24"/>
          <w:szCs w:val="24"/>
          <w:lang w:val="en-GB"/>
        </w:rPr>
        <w:t>Conclusion</w:t>
      </w:r>
      <w:r>
        <w:rPr>
          <w:rFonts w:ascii="Arial" w:hAnsi="Arial" w:cs="Arial"/>
          <w:b/>
          <w:sz w:val="24"/>
          <w:szCs w:val="24"/>
          <w:lang w:val="en-GB"/>
        </w:rPr>
        <w:t>s</w:t>
      </w:r>
      <w:r>
        <w:rPr>
          <w:rFonts w:ascii="Arial" w:hAnsi="Arial" w:cs="Arial"/>
          <w:b/>
          <w:sz w:val="24"/>
          <w:szCs w:val="24"/>
          <w:lang w:val="en-GB"/>
        </w:rPr>
        <w:br/>
      </w:r>
      <w:r>
        <w:rPr>
          <w:rFonts w:ascii="Arial" w:hAnsi="Arial" w:cs="Arial"/>
          <w:sz w:val="24"/>
          <w:szCs w:val="24"/>
          <w:lang w:val="en-GB"/>
        </w:rPr>
        <w:t xml:space="preserve">In </w:t>
      </w:r>
      <w:r w:rsidRPr="00404559">
        <w:rPr>
          <w:rFonts w:ascii="Arial" w:hAnsi="Arial" w:cs="Arial"/>
          <w:sz w:val="24"/>
          <w:szCs w:val="24"/>
          <w:lang w:val="en-GB"/>
        </w:rPr>
        <w:t xml:space="preserve">patients </w:t>
      </w:r>
      <w:r>
        <w:rPr>
          <w:rFonts w:ascii="Arial" w:hAnsi="Arial" w:cs="Arial"/>
          <w:sz w:val="24"/>
          <w:szCs w:val="24"/>
          <w:lang w:val="en-GB"/>
        </w:rPr>
        <w:t xml:space="preserve">younger than 75 years of age </w:t>
      </w:r>
      <w:r w:rsidRPr="00404559">
        <w:rPr>
          <w:rFonts w:ascii="Arial" w:hAnsi="Arial" w:cs="Arial"/>
          <w:sz w:val="24"/>
          <w:szCs w:val="24"/>
          <w:lang w:val="en-GB"/>
        </w:rPr>
        <w:t xml:space="preserve">with </w:t>
      </w:r>
      <w:r>
        <w:rPr>
          <w:rFonts w:ascii="Arial" w:hAnsi="Arial" w:cs="Arial"/>
          <w:sz w:val="24"/>
          <w:szCs w:val="24"/>
          <w:lang w:val="en-GB"/>
        </w:rPr>
        <w:t xml:space="preserve">surgically resected </w:t>
      </w:r>
      <w:r w:rsidRPr="00404559">
        <w:rPr>
          <w:rFonts w:ascii="Arial" w:hAnsi="Arial" w:cs="Arial"/>
          <w:sz w:val="24"/>
          <w:szCs w:val="24"/>
          <w:lang w:val="en-GB"/>
        </w:rPr>
        <w:t>high and intermediate grade OSHN</w:t>
      </w:r>
      <w:r>
        <w:rPr>
          <w:rFonts w:ascii="Arial" w:hAnsi="Arial" w:cs="Arial"/>
          <w:sz w:val="24"/>
          <w:szCs w:val="24"/>
          <w:lang w:val="en-GB"/>
        </w:rPr>
        <w:t>,</w:t>
      </w:r>
      <w:r w:rsidRPr="00404559" w:rsidDel="0008635C">
        <w:rPr>
          <w:rFonts w:ascii="Arial" w:hAnsi="Arial" w:cs="Arial"/>
          <w:sz w:val="24"/>
          <w:szCs w:val="24"/>
          <w:lang w:val="en-GB"/>
        </w:rPr>
        <w:t xml:space="preserve"> </w:t>
      </w:r>
      <w:r w:rsidRPr="00404559">
        <w:rPr>
          <w:rFonts w:ascii="Arial" w:hAnsi="Arial" w:cs="Arial"/>
          <w:sz w:val="24"/>
          <w:szCs w:val="24"/>
          <w:lang w:val="en-GB"/>
        </w:rPr>
        <w:t>treat</w:t>
      </w:r>
      <w:r>
        <w:rPr>
          <w:rFonts w:ascii="Arial" w:hAnsi="Arial" w:cs="Arial"/>
          <w:sz w:val="24"/>
          <w:szCs w:val="24"/>
          <w:lang w:val="en-GB"/>
        </w:rPr>
        <w:t>ment</w:t>
      </w:r>
      <w:r w:rsidRPr="00404559">
        <w:rPr>
          <w:rFonts w:ascii="Arial" w:hAnsi="Arial" w:cs="Arial"/>
          <w:sz w:val="24"/>
          <w:szCs w:val="24"/>
          <w:lang w:val="en-GB"/>
        </w:rPr>
        <w:t xml:space="preserve"> with (neo-)adjuvant chemotherapy </w:t>
      </w:r>
      <w:r>
        <w:rPr>
          <w:rFonts w:ascii="Arial" w:hAnsi="Arial" w:cs="Arial"/>
          <w:sz w:val="24"/>
          <w:szCs w:val="24"/>
          <w:lang w:val="en-GB"/>
        </w:rPr>
        <w:t>resulted in</w:t>
      </w:r>
      <w:r w:rsidRPr="00404559">
        <w:rPr>
          <w:rFonts w:ascii="Arial" w:hAnsi="Arial" w:cs="Arial"/>
          <w:sz w:val="24"/>
          <w:szCs w:val="24"/>
          <w:lang w:val="en-GB"/>
        </w:rPr>
        <w:t xml:space="preserve"> </w:t>
      </w:r>
      <w:r>
        <w:rPr>
          <w:rFonts w:ascii="Arial" w:hAnsi="Arial" w:cs="Arial"/>
          <w:sz w:val="24"/>
          <w:szCs w:val="24"/>
          <w:lang w:val="en-GB"/>
        </w:rPr>
        <w:t xml:space="preserve">a </w:t>
      </w:r>
      <w:r w:rsidRPr="00404559">
        <w:rPr>
          <w:rFonts w:ascii="Arial" w:hAnsi="Arial" w:cs="Arial"/>
          <w:sz w:val="24"/>
          <w:szCs w:val="24"/>
          <w:lang w:val="en-GB"/>
        </w:rPr>
        <w:t xml:space="preserve">significantly </w:t>
      </w:r>
      <w:r>
        <w:rPr>
          <w:rFonts w:ascii="Arial" w:hAnsi="Arial" w:cs="Arial"/>
          <w:sz w:val="24"/>
          <w:szCs w:val="24"/>
          <w:lang w:val="en-GB"/>
        </w:rPr>
        <w:t xml:space="preserve">smaller risk on local recurrence. Therefore, </w:t>
      </w:r>
      <w:r w:rsidRPr="00404559">
        <w:rPr>
          <w:rFonts w:ascii="Arial" w:hAnsi="Arial" w:cs="Arial"/>
          <w:sz w:val="24"/>
          <w:szCs w:val="24"/>
          <w:lang w:val="en-GB"/>
        </w:rPr>
        <w:t>we</w:t>
      </w:r>
      <w:r>
        <w:rPr>
          <w:rFonts w:ascii="Arial" w:hAnsi="Arial" w:cs="Arial"/>
          <w:sz w:val="24"/>
          <w:szCs w:val="24"/>
          <w:lang w:val="en-GB"/>
        </w:rPr>
        <w:t xml:space="preserve"> suggest</w:t>
      </w:r>
      <w:r w:rsidRPr="00404559">
        <w:rPr>
          <w:rFonts w:ascii="Arial" w:hAnsi="Arial" w:cs="Arial"/>
          <w:sz w:val="24"/>
          <w:szCs w:val="24"/>
          <w:lang w:val="en-GB"/>
        </w:rPr>
        <w:t xml:space="preserve"> (neo-)adjuvant chemotherapy </w:t>
      </w:r>
      <w:r>
        <w:rPr>
          <w:rFonts w:ascii="Arial" w:hAnsi="Arial" w:cs="Arial"/>
          <w:sz w:val="24"/>
          <w:szCs w:val="24"/>
          <w:lang w:val="en-GB"/>
        </w:rPr>
        <w:t xml:space="preserve">in patients amenable to chemotherapy. </w:t>
      </w:r>
    </w:p>
    <w:p w:rsidR="00C4011C" w:rsidRDefault="00C4011C" w:rsidP="00B15D7D">
      <w:pPr>
        <w:spacing w:after="200" w:line="480" w:lineRule="auto"/>
        <w:rPr>
          <w:rFonts w:ascii="Arial" w:hAnsi="Arial" w:cs="Arial"/>
          <w:b/>
          <w:color w:val="FF0000"/>
          <w:sz w:val="24"/>
          <w:szCs w:val="24"/>
          <w:lang w:val="en-GB"/>
        </w:rPr>
      </w:pPr>
    </w:p>
    <w:p w:rsidR="005A7744" w:rsidRDefault="005A7744">
      <w:pPr>
        <w:spacing w:after="200" w:line="276" w:lineRule="auto"/>
        <w:rPr>
          <w:rFonts w:ascii="Arial" w:hAnsi="Arial" w:cs="Arial"/>
          <w:b/>
          <w:sz w:val="24"/>
          <w:szCs w:val="24"/>
          <w:lang w:val="en-GB"/>
        </w:rPr>
      </w:pPr>
      <w:r>
        <w:rPr>
          <w:rFonts w:ascii="Arial" w:hAnsi="Arial" w:cs="Arial"/>
          <w:b/>
          <w:sz w:val="24"/>
          <w:szCs w:val="24"/>
          <w:lang w:val="en-GB"/>
        </w:rPr>
        <w:br w:type="page"/>
      </w:r>
    </w:p>
    <w:p w:rsidR="000D0E59" w:rsidRPr="00404559" w:rsidRDefault="008235ED" w:rsidP="00375B21">
      <w:pPr>
        <w:spacing w:line="480" w:lineRule="auto"/>
        <w:rPr>
          <w:rFonts w:ascii="Arial" w:hAnsi="Arial" w:cs="Arial"/>
          <w:b/>
          <w:sz w:val="24"/>
          <w:szCs w:val="24"/>
          <w:lang w:val="en-GB"/>
        </w:rPr>
      </w:pPr>
      <w:r w:rsidRPr="00404559">
        <w:rPr>
          <w:rFonts w:ascii="Arial" w:hAnsi="Arial" w:cs="Arial"/>
          <w:b/>
          <w:sz w:val="24"/>
          <w:szCs w:val="24"/>
          <w:lang w:val="en-GB"/>
        </w:rPr>
        <w:lastRenderedPageBreak/>
        <w:t>Introduction</w:t>
      </w:r>
    </w:p>
    <w:p w:rsidR="000D0E59" w:rsidRPr="00404559" w:rsidRDefault="008235ED" w:rsidP="00375B21">
      <w:pPr>
        <w:spacing w:line="480" w:lineRule="auto"/>
        <w:rPr>
          <w:rFonts w:ascii="Arial" w:hAnsi="Arial" w:cs="Arial"/>
          <w:color w:val="000000" w:themeColor="text1"/>
          <w:sz w:val="24"/>
          <w:szCs w:val="24"/>
          <w:lang w:val="en-GB"/>
        </w:rPr>
      </w:pPr>
      <w:r w:rsidRPr="00404559">
        <w:rPr>
          <w:rFonts w:ascii="Arial" w:hAnsi="Arial" w:cs="Arial"/>
          <w:color w:val="000000" w:themeColor="text1"/>
          <w:sz w:val="24"/>
          <w:szCs w:val="24"/>
          <w:lang w:val="en-GB"/>
        </w:rPr>
        <w:t xml:space="preserve">Osteosarcoma is an aggressive bone </w:t>
      </w:r>
      <w:r w:rsidR="007949BD" w:rsidRPr="00404559">
        <w:rPr>
          <w:rFonts w:ascii="Arial" w:hAnsi="Arial" w:cs="Arial"/>
          <w:color w:val="000000" w:themeColor="text1"/>
          <w:sz w:val="24"/>
          <w:szCs w:val="24"/>
          <w:lang w:val="en-GB"/>
        </w:rPr>
        <w:t>tumour</w:t>
      </w:r>
      <w:r w:rsidRPr="00404559">
        <w:rPr>
          <w:rFonts w:ascii="Arial" w:hAnsi="Arial" w:cs="Arial"/>
          <w:color w:val="000000" w:themeColor="text1"/>
          <w:sz w:val="24"/>
          <w:szCs w:val="24"/>
          <w:lang w:val="en-GB"/>
        </w:rPr>
        <w:t xml:space="preserve"> characterized by the form</w:t>
      </w:r>
      <w:r w:rsidR="00BE1883" w:rsidRPr="00404559">
        <w:rPr>
          <w:rFonts w:ascii="Arial" w:hAnsi="Arial" w:cs="Arial"/>
          <w:color w:val="000000" w:themeColor="text1"/>
          <w:sz w:val="24"/>
          <w:szCs w:val="24"/>
          <w:lang w:val="en-GB"/>
        </w:rPr>
        <w:t>ation</w:t>
      </w:r>
      <w:r w:rsidRPr="00404559">
        <w:rPr>
          <w:rFonts w:ascii="Arial" w:hAnsi="Arial" w:cs="Arial"/>
          <w:color w:val="000000" w:themeColor="text1"/>
          <w:sz w:val="24"/>
          <w:szCs w:val="24"/>
          <w:lang w:val="en-GB"/>
        </w:rPr>
        <w:t xml:space="preserve"> of osteoid by </w:t>
      </w:r>
      <w:r w:rsidR="007A1365" w:rsidRPr="00404559">
        <w:rPr>
          <w:rFonts w:ascii="Arial" w:hAnsi="Arial" w:cs="Arial"/>
          <w:color w:val="000000" w:themeColor="text1"/>
          <w:sz w:val="24"/>
          <w:szCs w:val="24"/>
          <w:lang w:val="en-GB"/>
        </w:rPr>
        <w:t>malignant osteoblasts</w:t>
      </w:r>
      <w:r w:rsidRPr="00404559">
        <w:rPr>
          <w:rFonts w:ascii="Arial" w:hAnsi="Arial" w:cs="Arial"/>
          <w:color w:val="000000" w:themeColor="text1"/>
          <w:sz w:val="24"/>
          <w:szCs w:val="24"/>
          <w:lang w:val="en-GB"/>
        </w:rPr>
        <w:t xml:space="preserve"> </w:t>
      </w:r>
      <w:r w:rsidR="00B41768" w:rsidRPr="00404559">
        <w:rPr>
          <w:rFonts w:ascii="Arial" w:hAnsi="Arial" w:cs="Arial"/>
          <w:color w:val="000000" w:themeColor="text1"/>
          <w:sz w:val="24"/>
          <w:szCs w:val="24"/>
          <w:lang w:val="en-GB"/>
        </w:rPr>
        <w:fldChar w:fldCharType="begin"/>
      </w:r>
      <w:r w:rsidR="00375B21">
        <w:rPr>
          <w:rFonts w:ascii="Arial" w:hAnsi="Arial" w:cs="Arial"/>
          <w:color w:val="000000" w:themeColor="text1"/>
          <w:sz w:val="24"/>
          <w:szCs w:val="24"/>
          <w:lang w:val="en-GB"/>
        </w:rPr>
        <w:instrText xml:space="preserve"> ADDIN EN.CITE &lt;EndNote&gt;&lt;Cite&gt;&lt;Author&gt;Slootweg&lt;/Author&gt;&lt;Year&gt;1985&lt;/Year&gt;&lt;RecNum&gt;22&lt;/RecNum&gt;&lt;DisplayText&gt;(1)&lt;/DisplayText&gt;&lt;record&gt;&lt;rec-number&gt;22&lt;/rec-number&gt;&lt;foreign-keys&gt;&lt;key app="EN" db-id="0extxrfxff02woe90v4p2r9sasrw20sf0p5t" timestamp="1369125502"&gt;22&lt;/key&gt;&lt;/foreign-keys&gt;&lt;ref-type name="Journal Article"&gt;17&lt;/ref-type&gt;&lt;contributors&gt;&lt;authors&gt;&lt;author&gt;Slootweg, P. J.&lt;/author&gt;&lt;author&gt;Muller, H.&lt;/author&gt;&lt;/authors&gt;&lt;/contributors&gt;&lt;titles&gt;&lt;title&gt;Osteosarcoma of the jaw bones. Analysis of 18 cases&lt;/title&gt;&lt;secondary-title&gt;Journal of Maxillofacial Surgery&lt;/secondary-title&gt;&lt;alt-title&gt;Journal of maxillofacial surgery&lt;/alt-title&gt;&lt;/titles&gt;&lt;periodical&gt;&lt;full-title&gt;Journal of Maxillofacial Surgery&lt;/full-title&gt;&lt;abbr-1&gt;J Maxillofac Surg&lt;/abbr-1&gt;&lt;/periodical&gt;&lt;alt-periodical&gt;&lt;full-title&gt;Journal of Maxillofacial Surgery&lt;/full-title&gt;&lt;abbr-1&gt;J Maxillofac Surg&lt;/abbr-1&gt;&lt;/alt-periodical&gt;&lt;pages&gt;158-66&lt;/pages&gt;&lt;volume&gt;13&lt;/volume&gt;&lt;number&gt;4&lt;/number&gt;&lt;edition&gt;1985/08/01&lt;/edition&gt;&lt;keywords&gt;&lt;keyword&gt;Adolescent&lt;/keyword&gt;&lt;keyword&gt;Adult&lt;/keyword&gt;&lt;keyword&gt;Aged&lt;/keyword&gt;&lt;keyword&gt;Child&lt;/keyword&gt;&lt;keyword&gt;Combined Modality Therapy&lt;/keyword&gt;&lt;keyword&gt;Female&lt;/keyword&gt;&lt;keyword&gt;Follow-Up Studies&lt;/keyword&gt;&lt;keyword&gt;Humans&lt;/keyword&gt;&lt;keyword&gt;Jaw Neoplasms/pathology/ physiopathology/radiography/therapy&lt;/keyword&gt;&lt;keyword&gt;Male&lt;/keyword&gt;&lt;keyword&gt;Middle Aged&lt;/keyword&gt;&lt;keyword&gt;Osteosarcoma/pathology/ physiopathology/radiography/therapy&lt;/keyword&gt;&lt;keyword&gt;Prognosis&lt;/keyword&gt;&lt;/keywords&gt;&lt;dates&gt;&lt;year&gt;1985&lt;/year&gt;&lt;pub-dates&gt;&lt;date&gt;Aug&lt;/date&gt;&lt;/pub-dates&gt;&lt;/dates&gt;&lt;isbn&gt;0301-0503 (Print)&amp;#xD;0301-0503 (Linking)&lt;/isbn&gt;&lt;accession-num&gt;3860594&lt;/accession-num&gt;&lt;urls&gt;&lt;/urls&gt;&lt;remote-database-provider&gt;NLM&lt;/remote-database-provider&gt;&lt;language&gt;eng&lt;/language&gt;&lt;/record&gt;&lt;/Cite&gt;&lt;/EndNote&gt;</w:instrText>
      </w:r>
      <w:r w:rsidR="00B41768" w:rsidRPr="00404559">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1" w:tooltip="Slootweg, 1985 #22" w:history="1">
        <w:r w:rsidR="00AD5AF1">
          <w:rPr>
            <w:rFonts w:ascii="Arial" w:hAnsi="Arial" w:cs="Arial"/>
            <w:noProof/>
            <w:color w:val="000000" w:themeColor="text1"/>
            <w:sz w:val="24"/>
            <w:szCs w:val="24"/>
            <w:lang w:val="en-GB"/>
          </w:rPr>
          <w:t>1</w:t>
        </w:r>
      </w:hyperlink>
      <w:r w:rsidR="00375B21">
        <w:rPr>
          <w:rFonts w:ascii="Arial" w:hAnsi="Arial" w:cs="Arial"/>
          <w:noProof/>
          <w:color w:val="000000" w:themeColor="text1"/>
          <w:sz w:val="24"/>
          <w:szCs w:val="24"/>
          <w:lang w:val="en-GB"/>
        </w:rPr>
        <w:t>)</w:t>
      </w:r>
      <w:r w:rsidR="00B41768" w:rsidRPr="00404559">
        <w:rPr>
          <w:rFonts w:ascii="Arial" w:hAnsi="Arial" w:cs="Arial"/>
          <w:color w:val="000000" w:themeColor="text1"/>
          <w:sz w:val="24"/>
          <w:szCs w:val="24"/>
          <w:lang w:val="en-GB"/>
        </w:rPr>
        <w:fldChar w:fldCharType="end"/>
      </w:r>
      <w:r w:rsidRPr="00404559">
        <w:rPr>
          <w:rFonts w:ascii="Arial" w:hAnsi="Arial" w:cs="Arial"/>
          <w:color w:val="000000" w:themeColor="text1"/>
          <w:sz w:val="24"/>
          <w:szCs w:val="24"/>
          <w:lang w:val="en-GB"/>
        </w:rPr>
        <w:t>. It most commonly occurs in the extremit</w:t>
      </w:r>
      <w:r w:rsidR="006938DB" w:rsidRPr="00404559">
        <w:rPr>
          <w:rFonts w:ascii="Arial" w:hAnsi="Arial" w:cs="Arial"/>
          <w:color w:val="000000" w:themeColor="text1"/>
          <w:sz w:val="24"/>
          <w:szCs w:val="24"/>
          <w:lang w:val="en-GB"/>
        </w:rPr>
        <w:t>ies</w:t>
      </w:r>
      <w:r w:rsidRPr="00404559">
        <w:rPr>
          <w:rFonts w:ascii="Arial" w:hAnsi="Arial" w:cs="Arial"/>
          <w:color w:val="000000" w:themeColor="text1"/>
          <w:sz w:val="24"/>
          <w:szCs w:val="24"/>
          <w:lang w:val="en-GB"/>
        </w:rPr>
        <w:t xml:space="preserve"> </w:t>
      </w:r>
      <w:r w:rsidR="00BE1883" w:rsidRPr="00404559">
        <w:rPr>
          <w:rFonts w:ascii="Arial" w:hAnsi="Arial" w:cs="Arial"/>
          <w:color w:val="000000" w:themeColor="text1"/>
          <w:sz w:val="24"/>
          <w:szCs w:val="24"/>
          <w:lang w:val="en-GB"/>
        </w:rPr>
        <w:t>and mai</w:t>
      </w:r>
      <w:r w:rsidR="00153F03" w:rsidRPr="00404559">
        <w:rPr>
          <w:rFonts w:ascii="Arial" w:hAnsi="Arial" w:cs="Arial"/>
          <w:color w:val="000000" w:themeColor="text1"/>
          <w:sz w:val="24"/>
          <w:szCs w:val="24"/>
          <w:lang w:val="en-GB"/>
        </w:rPr>
        <w:t>n</w:t>
      </w:r>
      <w:r w:rsidR="00BE1883" w:rsidRPr="00404559">
        <w:rPr>
          <w:rFonts w:ascii="Arial" w:hAnsi="Arial" w:cs="Arial"/>
          <w:color w:val="000000" w:themeColor="text1"/>
          <w:sz w:val="24"/>
          <w:szCs w:val="24"/>
          <w:lang w:val="en-GB"/>
        </w:rPr>
        <w:t>ly effects teenagers and young adults</w:t>
      </w:r>
      <w:r w:rsidRPr="00404559">
        <w:rPr>
          <w:rFonts w:ascii="Arial" w:hAnsi="Arial" w:cs="Arial"/>
          <w:color w:val="000000" w:themeColor="text1"/>
          <w:sz w:val="24"/>
          <w:szCs w:val="24"/>
          <w:lang w:val="en-GB"/>
        </w:rPr>
        <w:t xml:space="preserve">. </w:t>
      </w:r>
      <w:r w:rsidR="00D60F67" w:rsidRPr="00404559">
        <w:rPr>
          <w:rFonts w:ascii="Arial" w:hAnsi="Arial" w:cs="Arial"/>
          <w:color w:val="000000" w:themeColor="text1"/>
          <w:sz w:val="24"/>
          <w:szCs w:val="24"/>
          <w:lang w:val="en-GB"/>
        </w:rPr>
        <w:t>Osteosarcoma of the head and neck</w:t>
      </w:r>
      <w:r w:rsidR="00F96091" w:rsidRPr="00404559">
        <w:rPr>
          <w:rFonts w:ascii="Arial" w:hAnsi="Arial" w:cs="Arial"/>
          <w:color w:val="000000" w:themeColor="text1"/>
          <w:sz w:val="24"/>
          <w:szCs w:val="24"/>
          <w:lang w:val="en-GB"/>
        </w:rPr>
        <w:t xml:space="preserve"> </w:t>
      </w:r>
      <w:r w:rsidR="00466297">
        <w:rPr>
          <w:rFonts w:ascii="Arial" w:hAnsi="Arial" w:cs="Arial"/>
          <w:color w:val="000000" w:themeColor="text1"/>
          <w:sz w:val="24"/>
          <w:szCs w:val="24"/>
          <w:lang w:val="en-GB"/>
        </w:rPr>
        <w:t xml:space="preserve">(OSHN) </w:t>
      </w:r>
      <w:r w:rsidR="009D1C32" w:rsidRPr="00404559">
        <w:rPr>
          <w:rFonts w:ascii="Arial" w:hAnsi="Arial" w:cs="Arial"/>
          <w:color w:val="000000" w:themeColor="text1"/>
          <w:sz w:val="24"/>
          <w:szCs w:val="24"/>
          <w:lang w:val="en-GB"/>
        </w:rPr>
        <w:t>accounts for approximately 6% of all osteosarcomas</w:t>
      </w:r>
      <w:r w:rsidR="009E40F3" w:rsidRPr="00404559">
        <w:rPr>
          <w:rFonts w:ascii="Arial" w:hAnsi="Arial" w:cs="Arial"/>
          <w:color w:val="000000" w:themeColor="text1"/>
          <w:sz w:val="24"/>
          <w:szCs w:val="24"/>
          <w:lang w:val="en-GB"/>
        </w:rPr>
        <w:t xml:space="preserve"> </w:t>
      </w:r>
      <w:r w:rsidR="00B41768" w:rsidRPr="00404559">
        <w:rPr>
          <w:rFonts w:ascii="Arial" w:hAnsi="Arial" w:cs="Arial"/>
          <w:color w:val="000000" w:themeColor="text1"/>
          <w:sz w:val="24"/>
          <w:szCs w:val="24"/>
          <w:lang w:val="en-GB"/>
        </w:rPr>
        <w:fldChar w:fldCharType="begin"/>
      </w:r>
      <w:r w:rsidR="00375B21">
        <w:rPr>
          <w:rFonts w:ascii="Arial" w:hAnsi="Arial" w:cs="Arial"/>
          <w:color w:val="000000" w:themeColor="text1"/>
          <w:sz w:val="24"/>
          <w:szCs w:val="24"/>
          <w:lang w:val="en-GB"/>
        </w:rPr>
        <w:instrText xml:space="preserve"> ADDIN EN.CITE &lt;EndNote&gt;&lt;Cite&gt;&lt;Author&gt;Clark&lt;/Author&gt;&lt;Year&gt;1983&lt;/Year&gt;&lt;RecNum&gt;24&lt;/RecNum&gt;&lt;DisplayText&gt;(2)&lt;/DisplayText&gt;&lt;record&gt;&lt;rec-number&gt;24&lt;/rec-number&gt;&lt;foreign-keys&gt;&lt;key app="EN" db-id="0extxrfxff02woe90v4p2r9sasrw20sf0p5t" timestamp="1369728448"&gt;24&lt;/key&gt;&lt;/foreign-keys&gt;&lt;ref-type name="Journal Article"&gt;17&lt;/ref-type&gt;&lt;contributors&gt;&lt;authors&gt;&lt;author&gt;Clark, J. L.&lt;/author&gt;&lt;author&gt;Unni, K. K.&lt;/author&gt;&lt;author&gt;Dahlin, D. C.&lt;/author&gt;&lt;author&gt;Devine, K. D.&lt;/author&gt;&lt;/authors&gt;&lt;/contributors&gt;&lt;titles&gt;&lt;title&gt;Osteosarcoma of the jaw&lt;/title&gt;&lt;secondary-title&gt;Cancer&lt;/secondary-title&gt;&lt;alt-title&gt;Cancer&lt;/alt-title&gt;&lt;/titles&gt;&lt;periodical&gt;&lt;full-title&gt;Cancer&lt;/full-title&gt;&lt;abbr-1&gt;Cancer&lt;/abbr-1&gt;&lt;/periodical&gt;&lt;alt-periodical&gt;&lt;full-title&gt;Cancer&lt;/full-title&gt;&lt;abbr-1&gt;Cancer&lt;/abbr-1&gt;&lt;/alt-periodical&gt;&lt;pages&gt;2311-6&lt;/pages&gt;&lt;volume&gt;51&lt;/volume&gt;&lt;number&gt;12&lt;/number&gt;&lt;edition&gt;1983/06/15&lt;/edition&gt;&lt;keywords&gt;&lt;keyword&gt;Adolescent&lt;/keyword&gt;&lt;keyword&gt;Adult&lt;/keyword&gt;&lt;keyword&gt;Aged&lt;/keyword&gt;&lt;keyword&gt;Brachytherapy&lt;/keyword&gt;&lt;keyword&gt;Child&lt;/keyword&gt;&lt;keyword&gt;Female&lt;/keyword&gt;&lt;keyword&gt;Follow-Up Studies&lt;/keyword&gt;&lt;keyword&gt;Humans&lt;/keyword&gt;&lt;keyword&gt;Male&lt;/keyword&gt;&lt;keyword&gt;Mandibular Neoplasms/mortality/ pathology/surgery&lt;/keyword&gt;&lt;keyword&gt;Maxillary Neoplasms/mortality/ pathology/surgery&lt;/keyword&gt;&lt;keyword&gt;Middle Aged&lt;/keyword&gt;&lt;keyword&gt;Neoplasm Recurrence, Local&lt;/keyword&gt;&lt;keyword&gt;Osteosarcoma/mortality/ pathology/surgery&lt;/keyword&gt;&lt;/keywords&gt;&lt;dates&gt;&lt;year&gt;1983&lt;/year&gt;&lt;pub-dates&gt;&lt;date&gt;Jun 15&lt;/date&gt;&lt;/pub-dates&gt;&lt;/dates&gt;&lt;isbn&gt;0008-543X (Print)&amp;#xD;0008-543X (Linking)&lt;/isbn&gt;&lt;accession-num&gt;6573939&lt;/accession-num&gt;&lt;urls&gt;&lt;/urls&gt;&lt;remote-database-provider&gt;NLM&lt;/remote-database-provider&gt;&lt;language&gt;eng&lt;/language&gt;&lt;/record&gt;&lt;/Cite&gt;&lt;/EndNote&gt;</w:instrText>
      </w:r>
      <w:r w:rsidR="00B41768" w:rsidRPr="00404559">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2" w:tooltip="Clark, 1983 #24" w:history="1">
        <w:r w:rsidR="00AD5AF1">
          <w:rPr>
            <w:rFonts w:ascii="Arial" w:hAnsi="Arial" w:cs="Arial"/>
            <w:noProof/>
            <w:color w:val="000000" w:themeColor="text1"/>
            <w:sz w:val="24"/>
            <w:szCs w:val="24"/>
            <w:lang w:val="en-GB"/>
          </w:rPr>
          <w:t>2</w:t>
        </w:r>
      </w:hyperlink>
      <w:r w:rsidR="00375B21">
        <w:rPr>
          <w:rFonts w:ascii="Arial" w:hAnsi="Arial" w:cs="Arial"/>
          <w:noProof/>
          <w:color w:val="000000" w:themeColor="text1"/>
          <w:sz w:val="24"/>
          <w:szCs w:val="24"/>
          <w:lang w:val="en-GB"/>
        </w:rPr>
        <w:t>)</w:t>
      </w:r>
      <w:r w:rsidR="00B41768" w:rsidRPr="00404559">
        <w:rPr>
          <w:rFonts w:ascii="Arial" w:hAnsi="Arial" w:cs="Arial"/>
          <w:color w:val="000000" w:themeColor="text1"/>
          <w:sz w:val="24"/>
          <w:szCs w:val="24"/>
          <w:lang w:val="en-GB"/>
        </w:rPr>
        <w:fldChar w:fldCharType="end"/>
      </w:r>
      <w:r w:rsidR="00B9516A">
        <w:rPr>
          <w:rFonts w:ascii="Arial" w:hAnsi="Arial" w:cs="Arial"/>
          <w:color w:val="000000" w:themeColor="text1"/>
          <w:sz w:val="24"/>
          <w:szCs w:val="24"/>
          <w:lang w:val="en-GB"/>
        </w:rPr>
        <w:t>.</w:t>
      </w:r>
    </w:p>
    <w:p w:rsidR="00711E8C" w:rsidRPr="00404559" w:rsidRDefault="008235ED" w:rsidP="00375B21">
      <w:pPr>
        <w:spacing w:line="480" w:lineRule="auto"/>
        <w:rPr>
          <w:rFonts w:ascii="Arial" w:hAnsi="Arial" w:cs="Arial"/>
          <w:color w:val="000000" w:themeColor="text1"/>
          <w:sz w:val="24"/>
          <w:szCs w:val="24"/>
          <w:lang w:val="en-GB"/>
        </w:rPr>
      </w:pPr>
      <w:r w:rsidRPr="00404559">
        <w:rPr>
          <w:rFonts w:ascii="Arial" w:hAnsi="Arial" w:cs="Arial"/>
          <w:color w:val="000000" w:themeColor="text1"/>
          <w:sz w:val="24"/>
          <w:szCs w:val="24"/>
          <w:lang w:val="en-GB"/>
        </w:rPr>
        <w:t>The current treatment for</w:t>
      </w:r>
      <w:r w:rsidR="0086452F">
        <w:rPr>
          <w:rFonts w:ascii="Arial" w:hAnsi="Arial" w:cs="Arial"/>
          <w:color w:val="000000" w:themeColor="text1"/>
          <w:sz w:val="24"/>
          <w:szCs w:val="24"/>
          <w:lang w:val="en-GB"/>
        </w:rPr>
        <w:t xml:space="preserve"> extremity</w:t>
      </w:r>
      <w:r w:rsidR="00D62C79" w:rsidRPr="00404559">
        <w:rPr>
          <w:rFonts w:ascii="Arial" w:hAnsi="Arial" w:cs="Arial"/>
          <w:color w:val="000000" w:themeColor="text1"/>
          <w:sz w:val="24"/>
          <w:szCs w:val="24"/>
          <w:lang w:val="en-GB"/>
        </w:rPr>
        <w:t xml:space="preserve"> </w:t>
      </w:r>
      <w:r w:rsidRPr="00404559">
        <w:rPr>
          <w:rFonts w:ascii="Arial" w:hAnsi="Arial" w:cs="Arial"/>
          <w:color w:val="000000" w:themeColor="text1"/>
          <w:sz w:val="24"/>
          <w:szCs w:val="24"/>
          <w:lang w:val="en-GB"/>
        </w:rPr>
        <w:t xml:space="preserve">osteosarcomas is neoadjuvant chemotherapy followed by surgery and adjuvant chemotherapy. </w:t>
      </w:r>
      <w:r w:rsidR="00225BC9" w:rsidRPr="00404559">
        <w:rPr>
          <w:rFonts w:ascii="Arial" w:hAnsi="Arial" w:cs="Arial"/>
          <w:color w:val="000000" w:themeColor="text1"/>
          <w:sz w:val="24"/>
          <w:szCs w:val="24"/>
          <w:lang w:val="en-GB"/>
        </w:rPr>
        <w:t xml:space="preserve">One of the main </w:t>
      </w:r>
      <w:r w:rsidRPr="00404559">
        <w:rPr>
          <w:rFonts w:ascii="Arial" w:hAnsi="Arial" w:cs="Arial"/>
          <w:color w:val="000000" w:themeColor="text1"/>
          <w:sz w:val="24"/>
          <w:szCs w:val="24"/>
          <w:lang w:val="en-GB"/>
        </w:rPr>
        <w:t>aim</w:t>
      </w:r>
      <w:r w:rsidR="00225BC9" w:rsidRPr="00404559">
        <w:rPr>
          <w:rFonts w:ascii="Arial" w:hAnsi="Arial" w:cs="Arial"/>
          <w:color w:val="000000" w:themeColor="text1"/>
          <w:sz w:val="24"/>
          <w:szCs w:val="24"/>
          <w:lang w:val="en-GB"/>
        </w:rPr>
        <w:t>s</w:t>
      </w:r>
      <w:r w:rsidRPr="00404559">
        <w:rPr>
          <w:rFonts w:ascii="Arial" w:hAnsi="Arial" w:cs="Arial"/>
          <w:color w:val="000000" w:themeColor="text1"/>
          <w:sz w:val="24"/>
          <w:szCs w:val="24"/>
          <w:lang w:val="en-GB"/>
        </w:rPr>
        <w:t xml:space="preserve"> of chemotherapy is early treatment of occult </w:t>
      </w:r>
      <w:r w:rsidR="00D62C79" w:rsidRPr="00404559">
        <w:rPr>
          <w:rFonts w:ascii="Arial" w:hAnsi="Arial" w:cs="Arial"/>
          <w:color w:val="000000" w:themeColor="text1"/>
          <w:sz w:val="24"/>
          <w:szCs w:val="24"/>
          <w:lang w:val="en-GB"/>
        </w:rPr>
        <w:t xml:space="preserve">distant </w:t>
      </w:r>
      <w:r w:rsidRPr="00404559">
        <w:rPr>
          <w:rFonts w:ascii="Arial" w:hAnsi="Arial" w:cs="Arial"/>
          <w:color w:val="000000" w:themeColor="text1"/>
          <w:sz w:val="24"/>
          <w:szCs w:val="24"/>
          <w:lang w:val="en-GB"/>
        </w:rPr>
        <w:t>metastases. Since the introduction of chemotherapy</w:t>
      </w:r>
      <w:r w:rsidR="00CB60AD">
        <w:rPr>
          <w:rFonts w:ascii="Arial" w:hAnsi="Arial" w:cs="Arial"/>
          <w:color w:val="000000" w:themeColor="text1"/>
          <w:sz w:val="24"/>
          <w:szCs w:val="24"/>
          <w:lang w:val="en-GB"/>
        </w:rPr>
        <w:t>,</w:t>
      </w:r>
      <w:r w:rsidRPr="00404559">
        <w:rPr>
          <w:rFonts w:ascii="Arial" w:hAnsi="Arial" w:cs="Arial"/>
          <w:color w:val="000000" w:themeColor="text1"/>
          <w:sz w:val="24"/>
          <w:szCs w:val="24"/>
          <w:lang w:val="en-GB"/>
        </w:rPr>
        <w:t xml:space="preserve"> the overall survival improved dramatically</w:t>
      </w:r>
      <w:r w:rsidR="00BE1883" w:rsidRPr="00404559">
        <w:rPr>
          <w:rFonts w:ascii="Arial" w:hAnsi="Arial" w:cs="Arial"/>
          <w:color w:val="000000" w:themeColor="text1"/>
          <w:sz w:val="24"/>
          <w:szCs w:val="24"/>
          <w:lang w:val="en-GB"/>
        </w:rPr>
        <w:t xml:space="preserve"> with </w:t>
      </w:r>
      <w:r w:rsidR="00901DB8">
        <w:rPr>
          <w:rFonts w:ascii="Arial" w:hAnsi="Arial" w:cs="Arial"/>
          <w:color w:val="000000" w:themeColor="text1"/>
          <w:sz w:val="24"/>
          <w:szCs w:val="24"/>
          <w:lang w:val="en-GB"/>
        </w:rPr>
        <w:t xml:space="preserve">currently </w:t>
      </w:r>
      <w:r w:rsidR="00BE1883" w:rsidRPr="00404559">
        <w:rPr>
          <w:rFonts w:ascii="Arial" w:hAnsi="Arial" w:cs="Arial"/>
          <w:color w:val="000000" w:themeColor="text1"/>
          <w:sz w:val="24"/>
          <w:szCs w:val="24"/>
          <w:lang w:val="en-GB"/>
        </w:rPr>
        <w:t xml:space="preserve">a </w:t>
      </w:r>
      <w:r w:rsidR="00D818A1" w:rsidRPr="00404559">
        <w:rPr>
          <w:rFonts w:ascii="Arial" w:hAnsi="Arial" w:cs="Arial"/>
          <w:color w:val="000000" w:themeColor="text1"/>
          <w:sz w:val="24"/>
          <w:szCs w:val="24"/>
          <w:lang w:val="en-GB"/>
        </w:rPr>
        <w:t>5-year overall</w:t>
      </w:r>
      <w:r w:rsidR="000E480E" w:rsidRPr="00404559">
        <w:rPr>
          <w:rFonts w:ascii="Arial" w:hAnsi="Arial" w:cs="Arial"/>
          <w:color w:val="000000" w:themeColor="text1"/>
          <w:sz w:val="24"/>
          <w:szCs w:val="24"/>
          <w:lang w:val="en-GB"/>
        </w:rPr>
        <w:t xml:space="preserve"> survival of a</w:t>
      </w:r>
      <w:r w:rsidR="004B45FB">
        <w:rPr>
          <w:rFonts w:ascii="Arial" w:hAnsi="Arial" w:cs="Arial"/>
          <w:color w:val="000000" w:themeColor="text1"/>
          <w:sz w:val="24"/>
          <w:szCs w:val="24"/>
          <w:lang w:val="en-GB"/>
        </w:rPr>
        <w:t>bout 60-</w:t>
      </w:r>
      <w:r w:rsidR="000E480E" w:rsidRPr="00404559">
        <w:rPr>
          <w:rFonts w:ascii="Arial" w:hAnsi="Arial" w:cs="Arial"/>
          <w:color w:val="000000" w:themeColor="text1"/>
          <w:sz w:val="24"/>
          <w:szCs w:val="24"/>
          <w:lang w:val="en-GB"/>
        </w:rPr>
        <w:t>70</w:t>
      </w:r>
      <w:r w:rsidR="00BE1883" w:rsidRPr="00404559">
        <w:rPr>
          <w:rFonts w:ascii="Arial" w:hAnsi="Arial" w:cs="Arial"/>
          <w:color w:val="000000" w:themeColor="text1"/>
          <w:sz w:val="24"/>
          <w:szCs w:val="24"/>
          <w:lang w:val="en-GB"/>
        </w:rPr>
        <w:t>%</w:t>
      </w:r>
      <w:r w:rsidR="00B41768" w:rsidRPr="00404559">
        <w:rPr>
          <w:rFonts w:ascii="Arial" w:hAnsi="Arial" w:cs="Arial"/>
          <w:color w:val="000000" w:themeColor="text1"/>
          <w:sz w:val="24"/>
          <w:szCs w:val="24"/>
          <w:lang w:val="en-GB"/>
        </w:rPr>
        <w:fldChar w:fldCharType="begin">
          <w:fldData xml:space="preserve">PEVuZE5vdGU+PENpdGU+PEF1dGhvcj5Bbm5pbmdhPC9BdXRob3I+PFllYXI+MjAxMTwvWWVhcj48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==
</w:fldData>
        </w:fldChar>
      </w:r>
      <w:r w:rsidR="00375B21">
        <w:rPr>
          <w:rFonts w:ascii="Arial" w:hAnsi="Arial" w:cs="Arial"/>
          <w:color w:val="000000" w:themeColor="text1"/>
          <w:sz w:val="24"/>
          <w:szCs w:val="24"/>
          <w:lang w:val="en-GB"/>
        </w:rPr>
        <w:instrText xml:space="preserve"> ADDIN EN.CITE </w:instrText>
      </w:r>
      <w:r w:rsidR="00B41768">
        <w:rPr>
          <w:rFonts w:ascii="Arial" w:hAnsi="Arial" w:cs="Arial"/>
          <w:color w:val="000000" w:themeColor="text1"/>
          <w:sz w:val="24"/>
          <w:szCs w:val="24"/>
          <w:lang w:val="en-GB"/>
        </w:rPr>
        <w:fldChar w:fldCharType="begin">
          <w:fldData xml:space="preserve">PEVuZE5vdGU+PENpdGU+PEF1dGhvcj5Bbm5pbmdhPC9BdXRob3I+PFllYXI+MjAxMTwvWWVhcj48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==
</w:fldData>
        </w:fldChar>
      </w:r>
      <w:r w:rsidR="00375B21">
        <w:rPr>
          <w:rFonts w:ascii="Arial" w:hAnsi="Arial" w:cs="Arial"/>
          <w:color w:val="000000" w:themeColor="text1"/>
          <w:sz w:val="24"/>
          <w:szCs w:val="24"/>
          <w:lang w:val="en-GB"/>
        </w:rPr>
        <w:instrText xml:space="preserve"> ADDIN EN.CITE.DATA </w:instrText>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end"/>
      </w:r>
      <w:r w:rsidR="00B41768" w:rsidRPr="00404559">
        <w:rPr>
          <w:rFonts w:ascii="Arial" w:hAnsi="Arial" w:cs="Arial"/>
          <w:color w:val="000000" w:themeColor="text1"/>
          <w:sz w:val="24"/>
          <w:szCs w:val="24"/>
          <w:lang w:val="en-GB"/>
        </w:rPr>
      </w:r>
      <w:r w:rsidR="00B41768" w:rsidRPr="00404559">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3" w:tooltip="Anninga, 2011 #100" w:history="1">
        <w:r w:rsidR="00AD5AF1">
          <w:rPr>
            <w:rFonts w:ascii="Arial" w:hAnsi="Arial" w:cs="Arial"/>
            <w:noProof/>
            <w:color w:val="000000" w:themeColor="text1"/>
            <w:sz w:val="24"/>
            <w:szCs w:val="24"/>
            <w:lang w:val="en-GB"/>
          </w:rPr>
          <w:t>3</w:t>
        </w:r>
      </w:hyperlink>
      <w:r w:rsidR="00375B21">
        <w:rPr>
          <w:rFonts w:ascii="Arial" w:hAnsi="Arial" w:cs="Arial"/>
          <w:noProof/>
          <w:color w:val="000000" w:themeColor="text1"/>
          <w:sz w:val="24"/>
          <w:szCs w:val="24"/>
          <w:lang w:val="en-GB"/>
        </w:rPr>
        <w:t>)</w:t>
      </w:r>
      <w:r w:rsidR="00B41768" w:rsidRPr="00404559">
        <w:rPr>
          <w:rFonts w:ascii="Arial" w:hAnsi="Arial" w:cs="Arial"/>
          <w:color w:val="000000" w:themeColor="text1"/>
          <w:sz w:val="24"/>
          <w:szCs w:val="24"/>
          <w:lang w:val="en-GB"/>
        </w:rPr>
        <w:fldChar w:fldCharType="end"/>
      </w:r>
      <w:r w:rsidR="00C5056E">
        <w:rPr>
          <w:rFonts w:ascii="Arial" w:hAnsi="Arial" w:cs="Arial"/>
          <w:color w:val="000000" w:themeColor="text1"/>
          <w:sz w:val="24"/>
          <w:szCs w:val="24"/>
          <w:lang w:val="en-GB"/>
        </w:rPr>
        <w:t xml:space="preserve">. </w:t>
      </w:r>
      <w:r w:rsidR="00250AE9" w:rsidRPr="00404559">
        <w:rPr>
          <w:rFonts w:ascii="Arial" w:hAnsi="Arial" w:cs="Arial"/>
          <w:color w:val="000000" w:themeColor="text1"/>
          <w:sz w:val="24"/>
          <w:szCs w:val="24"/>
          <w:lang w:val="en-GB"/>
        </w:rPr>
        <w:t>O</w:t>
      </w:r>
      <w:r w:rsidR="00FB72F2" w:rsidRPr="00404559">
        <w:rPr>
          <w:rFonts w:ascii="Arial" w:hAnsi="Arial" w:cs="Arial"/>
          <w:color w:val="000000" w:themeColor="text1"/>
          <w:sz w:val="24"/>
          <w:szCs w:val="24"/>
          <w:lang w:val="en-GB"/>
        </w:rPr>
        <w:t>S</w:t>
      </w:r>
      <w:r w:rsidR="00250AE9" w:rsidRPr="00404559">
        <w:rPr>
          <w:rFonts w:ascii="Arial" w:hAnsi="Arial" w:cs="Arial"/>
          <w:color w:val="000000" w:themeColor="text1"/>
          <w:sz w:val="24"/>
          <w:szCs w:val="24"/>
          <w:lang w:val="en-GB"/>
        </w:rPr>
        <w:t>HN</w:t>
      </w:r>
      <w:r w:rsidRPr="00404559">
        <w:rPr>
          <w:rFonts w:ascii="Arial" w:hAnsi="Arial" w:cs="Arial"/>
          <w:color w:val="000000" w:themeColor="text1"/>
          <w:sz w:val="24"/>
          <w:szCs w:val="24"/>
          <w:lang w:val="en-GB"/>
        </w:rPr>
        <w:t xml:space="preserve"> behaves different</w:t>
      </w:r>
      <w:r w:rsidR="00796AE0" w:rsidRPr="00404559">
        <w:rPr>
          <w:rFonts w:ascii="Arial" w:hAnsi="Arial" w:cs="Arial"/>
          <w:color w:val="000000" w:themeColor="text1"/>
          <w:sz w:val="24"/>
          <w:szCs w:val="24"/>
          <w:lang w:val="en-GB"/>
        </w:rPr>
        <w:t>ly</w:t>
      </w:r>
      <w:r w:rsidRPr="00404559">
        <w:rPr>
          <w:rFonts w:ascii="Arial" w:hAnsi="Arial" w:cs="Arial"/>
          <w:color w:val="000000" w:themeColor="text1"/>
          <w:sz w:val="24"/>
          <w:szCs w:val="24"/>
          <w:lang w:val="en-GB"/>
        </w:rPr>
        <w:t xml:space="preserve"> </w:t>
      </w:r>
      <w:r w:rsidR="0094559C" w:rsidRPr="00404559">
        <w:rPr>
          <w:rFonts w:ascii="Arial" w:hAnsi="Arial" w:cs="Arial"/>
          <w:color w:val="000000" w:themeColor="text1"/>
          <w:sz w:val="24"/>
          <w:szCs w:val="24"/>
          <w:lang w:val="en-GB"/>
        </w:rPr>
        <w:t>from</w:t>
      </w:r>
      <w:r w:rsidRPr="00404559">
        <w:rPr>
          <w:rFonts w:ascii="Arial" w:hAnsi="Arial" w:cs="Arial"/>
          <w:color w:val="000000" w:themeColor="text1"/>
          <w:sz w:val="24"/>
          <w:szCs w:val="24"/>
          <w:lang w:val="en-GB"/>
        </w:rPr>
        <w:t xml:space="preserve"> </w:t>
      </w:r>
      <w:r w:rsidR="00DA6DC6">
        <w:rPr>
          <w:rFonts w:ascii="Arial" w:hAnsi="Arial" w:cs="Arial"/>
          <w:color w:val="000000" w:themeColor="text1"/>
          <w:sz w:val="24"/>
          <w:szCs w:val="24"/>
          <w:lang w:val="en-GB"/>
        </w:rPr>
        <w:t xml:space="preserve">extremity </w:t>
      </w:r>
      <w:r w:rsidRPr="00404559">
        <w:rPr>
          <w:rFonts w:ascii="Arial" w:hAnsi="Arial" w:cs="Arial"/>
          <w:color w:val="000000" w:themeColor="text1"/>
          <w:sz w:val="24"/>
          <w:szCs w:val="24"/>
          <w:lang w:val="en-GB"/>
        </w:rPr>
        <w:t>osteosarcoma. First, t</w:t>
      </w:r>
      <w:r w:rsidR="00250AE9" w:rsidRPr="00404559">
        <w:rPr>
          <w:rFonts w:ascii="Arial" w:hAnsi="Arial" w:cs="Arial"/>
          <w:color w:val="000000" w:themeColor="text1"/>
          <w:sz w:val="24"/>
          <w:szCs w:val="24"/>
          <w:lang w:val="en-GB"/>
        </w:rPr>
        <w:t xml:space="preserve">he </w:t>
      </w:r>
      <w:r w:rsidR="00D7140E" w:rsidRPr="00404559">
        <w:rPr>
          <w:rFonts w:ascii="Arial" w:hAnsi="Arial" w:cs="Arial"/>
          <w:color w:val="000000" w:themeColor="text1"/>
          <w:sz w:val="24"/>
          <w:szCs w:val="24"/>
          <w:lang w:val="en-GB"/>
        </w:rPr>
        <w:t xml:space="preserve">median </w:t>
      </w:r>
      <w:r w:rsidR="00250AE9" w:rsidRPr="00404559">
        <w:rPr>
          <w:rFonts w:ascii="Arial" w:hAnsi="Arial" w:cs="Arial"/>
          <w:color w:val="000000" w:themeColor="text1"/>
          <w:sz w:val="24"/>
          <w:szCs w:val="24"/>
          <w:lang w:val="en-GB"/>
        </w:rPr>
        <w:t xml:space="preserve">age </w:t>
      </w:r>
      <w:r w:rsidR="006B062E" w:rsidRPr="00404559">
        <w:rPr>
          <w:rFonts w:ascii="Arial" w:hAnsi="Arial" w:cs="Arial"/>
          <w:color w:val="000000" w:themeColor="text1"/>
          <w:sz w:val="24"/>
          <w:szCs w:val="24"/>
          <w:lang w:val="en-GB"/>
        </w:rPr>
        <w:t>is</w:t>
      </w:r>
      <w:r w:rsidR="00153F03" w:rsidRPr="00404559">
        <w:rPr>
          <w:rFonts w:ascii="Arial" w:hAnsi="Arial" w:cs="Arial"/>
          <w:color w:val="000000" w:themeColor="text1"/>
          <w:sz w:val="24"/>
          <w:szCs w:val="24"/>
          <w:lang w:val="en-GB"/>
        </w:rPr>
        <w:t xml:space="preserve"> at least</w:t>
      </w:r>
      <w:r w:rsidRPr="00404559">
        <w:rPr>
          <w:rFonts w:ascii="Arial" w:hAnsi="Arial" w:cs="Arial"/>
          <w:color w:val="000000" w:themeColor="text1"/>
          <w:sz w:val="24"/>
          <w:szCs w:val="24"/>
          <w:lang w:val="en-GB"/>
        </w:rPr>
        <w:t xml:space="preserve"> two decades </w:t>
      </w:r>
      <w:r w:rsidR="00AA15D4">
        <w:rPr>
          <w:rFonts w:ascii="Arial" w:hAnsi="Arial" w:cs="Arial"/>
          <w:color w:val="000000" w:themeColor="text1"/>
          <w:sz w:val="24"/>
          <w:szCs w:val="24"/>
          <w:lang w:val="en-GB"/>
        </w:rPr>
        <w:t>higher</w:t>
      </w:r>
      <w:r w:rsidR="00AA15D4" w:rsidRPr="00404559">
        <w:rPr>
          <w:rFonts w:ascii="Arial" w:hAnsi="Arial" w:cs="Arial"/>
          <w:color w:val="000000" w:themeColor="text1"/>
          <w:sz w:val="24"/>
          <w:szCs w:val="24"/>
          <w:lang w:val="en-GB"/>
        </w:rPr>
        <w:t xml:space="preserve"> </w:t>
      </w:r>
      <w:r w:rsidR="00B41768">
        <w:rPr>
          <w:rFonts w:ascii="Arial" w:hAnsi="Arial" w:cs="Arial"/>
          <w:color w:val="000000" w:themeColor="text1"/>
          <w:sz w:val="24"/>
          <w:szCs w:val="24"/>
          <w:lang w:val="en-GB"/>
        </w:rPr>
        <w:fldChar w:fldCharType="begin"/>
      </w:r>
      <w:r w:rsidR="00375B21">
        <w:rPr>
          <w:rFonts w:ascii="Arial" w:hAnsi="Arial" w:cs="Arial"/>
          <w:color w:val="000000" w:themeColor="text1"/>
          <w:sz w:val="24"/>
          <w:szCs w:val="24"/>
          <w:lang w:val="en-GB"/>
        </w:rPr>
        <w:instrText xml:space="preserve"> ADDIN EN.CITE &lt;EndNote&gt;&lt;Cite&gt;&lt;Author&gt;Smeele&lt;/Author&gt;&lt;Year&gt;1997&lt;/Year&gt;&lt;RecNum&gt;10&lt;/RecNum&gt;&lt;DisplayText&gt;(4)&lt;/DisplayText&gt;&lt;record&gt;&lt;rec-number&gt;10&lt;/rec-number&gt;&lt;foreign-keys&gt;&lt;key app="EN" db-id="0extxrfxff02woe90v4p2r9sasrw20sf0p5t" timestamp="1368172615"&gt;10&lt;/key&gt;&lt;/foreign-keys&gt;&lt;ref-type name="Journal Article"&gt;17&lt;/ref-type&gt;&lt;contributors&gt;&lt;authors&gt;&lt;author&gt;Smeele, L. E.&lt;/author&gt;&lt;author&gt;Kostense, P. J.&lt;/author&gt;&lt;author&gt;van der Waal, I.&lt;/author&gt;&lt;author&gt;Snow, G. B.&lt;/author&gt;&lt;/authors&gt;&lt;/contributors&gt;&lt;auth-address&gt;Department of Oral and Maxillofacial Surgery and Oral Pathology, Academisch Ziekenhuis Vrije Universiteit, Amsterdam, The Netherlands. pathol@azvu.nl&lt;/auth-address&gt;&lt;titles&gt;&lt;title&gt;Effect of chemotherapy on survival of craniofacial osteosarcoma: a systematic review of 201 patients&lt;/title&gt;&lt;secondary-title&gt;Journal of Clinical Oncology &lt;/secondary-title&gt;&lt;alt-title&gt;Journal of clinical oncology : official journal of the American Society of Clinical Oncology&lt;/alt-title&gt;&lt;/titles&gt;&lt;periodical&gt;&lt;full-title&gt;Journal of Clinical Oncology &lt;/full-title&gt;&lt;abbr-1&gt;J Clin Oncol&lt;/abbr-1&gt;&lt;/periodical&gt;&lt;pages&gt;363-7&lt;/pages&gt;&lt;volume&gt;15&lt;/volume&gt;&lt;number&gt;1&lt;/number&gt;&lt;edition&gt;1997/01/01&lt;/edition&gt;&lt;keywords&gt;&lt;keyword&gt;Adult&lt;/keyword&gt;&lt;keyword&gt;Disease-Free Survival&lt;/keyword&gt;&lt;keyword&gt;Female&lt;/keyword&gt;&lt;keyword&gt;Humans&lt;/keyword&gt;&lt;keyword&gt;Male&lt;/keyword&gt;&lt;keyword&gt;Mandibular Neoplasms/drug therapy/mortality&lt;/keyword&gt;&lt;keyword&gt;Maxillary Neoplasms/drug therapy/mortality&lt;/keyword&gt;&lt;keyword&gt;Osteosarcoma/ drug therapy/ mortality&lt;/keyword&gt;&lt;keyword&gt;Proportional Hazards Models&lt;/keyword&gt;&lt;keyword&gt;Skull Neoplasms/ drug therapy/ mortality&lt;/keyword&gt;&lt;keyword&gt;Treatment Outcome&lt;/keyword&gt;&lt;/keywords&gt;&lt;dates&gt;&lt;year&gt;1997&lt;/year&gt;&lt;pub-dates&gt;&lt;date&gt;Jan&lt;/date&gt;&lt;/pub-dates&gt;&lt;/dates&gt;&lt;isbn&gt;0732-183X (Print)&amp;#xD;0732-183X (Linking)&lt;/isbn&gt;&lt;accession-num&gt;8996163&lt;/accession-num&gt;&lt;urls&gt;&lt;/urls&gt;&lt;remote-database-provider&gt;NLM&lt;/remote-database-provider&gt;&lt;language&gt;eng&lt;/language&gt;&lt;/record&gt;&lt;/Cite&gt;&lt;/EndNote&gt;</w:instrText>
      </w:r>
      <w:r w:rsidR="00B41768">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4" w:tooltip="Smeele, 1997 #10" w:history="1">
        <w:r w:rsidR="00AD5AF1">
          <w:rPr>
            <w:rFonts w:ascii="Arial" w:hAnsi="Arial" w:cs="Arial"/>
            <w:noProof/>
            <w:color w:val="000000" w:themeColor="text1"/>
            <w:sz w:val="24"/>
            <w:szCs w:val="24"/>
            <w:lang w:val="en-GB"/>
          </w:rPr>
          <w:t>4</w:t>
        </w:r>
      </w:hyperlink>
      <w:r w:rsidR="00375B21">
        <w:rPr>
          <w:rFonts w:ascii="Arial" w:hAnsi="Arial" w:cs="Arial"/>
          <w:noProof/>
          <w:color w:val="000000" w:themeColor="text1"/>
          <w:sz w:val="24"/>
          <w:szCs w:val="24"/>
          <w:lang w:val="en-GB"/>
        </w:rPr>
        <w:t>)</w:t>
      </w:r>
      <w:r w:rsidR="00B41768">
        <w:rPr>
          <w:rFonts w:ascii="Arial" w:hAnsi="Arial" w:cs="Arial"/>
          <w:color w:val="000000" w:themeColor="text1"/>
          <w:sz w:val="24"/>
          <w:szCs w:val="24"/>
          <w:lang w:val="en-GB"/>
        </w:rPr>
        <w:fldChar w:fldCharType="end"/>
      </w:r>
      <w:r w:rsidRPr="00404559">
        <w:rPr>
          <w:rFonts w:ascii="Arial" w:hAnsi="Arial" w:cs="Arial"/>
          <w:color w:val="000000" w:themeColor="text1"/>
          <w:sz w:val="24"/>
          <w:szCs w:val="24"/>
          <w:lang w:val="en-GB"/>
        </w:rPr>
        <w:t xml:space="preserve">. Second, while patients with extremity osteosarcoma </w:t>
      </w:r>
      <w:r w:rsidR="001D30E2">
        <w:rPr>
          <w:rFonts w:ascii="Arial" w:hAnsi="Arial" w:cs="Arial"/>
          <w:color w:val="000000" w:themeColor="text1"/>
          <w:sz w:val="24"/>
          <w:szCs w:val="24"/>
          <w:lang w:val="en-GB"/>
        </w:rPr>
        <w:t>have a</w:t>
      </w:r>
      <w:r w:rsidRPr="00404559">
        <w:rPr>
          <w:rFonts w:ascii="Arial" w:hAnsi="Arial" w:cs="Arial"/>
          <w:color w:val="000000" w:themeColor="text1"/>
          <w:sz w:val="24"/>
          <w:szCs w:val="24"/>
          <w:lang w:val="en-GB"/>
        </w:rPr>
        <w:t xml:space="preserve"> very high risk </w:t>
      </w:r>
      <w:r w:rsidR="001D30E2">
        <w:rPr>
          <w:rFonts w:ascii="Arial" w:hAnsi="Arial" w:cs="Arial"/>
          <w:color w:val="000000" w:themeColor="text1"/>
          <w:sz w:val="24"/>
          <w:szCs w:val="24"/>
          <w:lang w:val="en-GB"/>
        </w:rPr>
        <w:t>of</w:t>
      </w:r>
      <w:r w:rsidRPr="00404559">
        <w:rPr>
          <w:rFonts w:ascii="Arial" w:hAnsi="Arial" w:cs="Arial"/>
          <w:color w:val="000000" w:themeColor="text1"/>
          <w:sz w:val="24"/>
          <w:szCs w:val="24"/>
          <w:lang w:val="en-GB"/>
        </w:rPr>
        <w:t xml:space="preserve"> metastatic </w:t>
      </w:r>
      <w:r w:rsidR="00604DAA">
        <w:rPr>
          <w:rFonts w:ascii="Arial" w:hAnsi="Arial" w:cs="Arial"/>
          <w:color w:val="000000" w:themeColor="text1"/>
          <w:sz w:val="24"/>
          <w:szCs w:val="24"/>
          <w:lang w:val="en-GB"/>
        </w:rPr>
        <w:t>disease</w:t>
      </w:r>
      <w:r w:rsidRPr="00404559">
        <w:rPr>
          <w:rFonts w:ascii="Arial" w:hAnsi="Arial" w:cs="Arial"/>
          <w:color w:val="000000" w:themeColor="text1"/>
          <w:sz w:val="24"/>
          <w:szCs w:val="24"/>
          <w:lang w:val="en-GB"/>
        </w:rPr>
        <w:t xml:space="preserve"> of the lungs</w:t>
      </w:r>
      <w:r w:rsidR="001D59CA">
        <w:rPr>
          <w:rFonts w:ascii="Arial" w:hAnsi="Arial" w:cs="Arial"/>
          <w:color w:val="000000" w:themeColor="text1"/>
          <w:sz w:val="24"/>
          <w:szCs w:val="24"/>
          <w:lang w:val="en-GB"/>
        </w:rPr>
        <w:t xml:space="preserve"> (44-49%)</w:t>
      </w:r>
      <w:r w:rsidR="00B41768">
        <w:rPr>
          <w:rFonts w:ascii="Arial" w:hAnsi="Arial" w:cs="Arial"/>
          <w:color w:val="000000" w:themeColor="text1"/>
          <w:sz w:val="24"/>
          <w:szCs w:val="24"/>
          <w:lang w:val="en-GB"/>
        </w:rPr>
        <w:fldChar w:fldCharType="begin">
          <w:fldData xml:space="preserve">PEVuZE5vdGU+PENpdGU+PEF1dGhvcj5XaGVsYW48L0F1dGhvcj48WWVhcj4yMDEyPC9ZZWFyPjxS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</w:fldData>
        </w:fldChar>
      </w:r>
      <w:r w:rsidR="00375B21">
        <w:rPr>
          <w:rFonts w:ascii="Arial" w:hAnsi="Arial" w:cs="Arial"/>
          <w:color w:val="000000" w:themeColor="text1"/>
          <w:sz w:val="24"/>
          <w:szCs w:val="24"/>
          <w:lang w:val="en-GB"/>
        </w:rPr>
        <w:instrText xml:space="preserve"> ADDIN EN.CITE </w:instrText>
      </w:r>
      <w:r w:rsidR="00B41768">
        <w:rPr>
          <w:rFonts w:ascii="Arial" w:hAnsi="Arial" w:cs="Arial"/>
          <w:color w:val="000000" w:themeColor="text1"/>
          <w:sz w:val="24"/>
          <w:szCs w:val="24"/>
          <w:lang w:val="en-GB"/>
        </w:rPr>
        <w:fldChar w:fldCharType="begin">
          <w:fldData xml:space="preserve">PEVuZE5vdGU+PENpdGU+PEF1dGhvcj5XaGVsYW48L0F1dGhvcj48WWVhcj4yMDEyPC9ZZWFyPjxS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</w:fldData>
        </w:fldChar>
      </w:r>
      <w:r w:rsidR="00375B21">
        <w:rPr>
          <w:rFonts w:ascii="Arial" w:hAnsi="Arial" w:cs="Arial"/>
          <w:color w:val="000000" w:themeColor="text1"/>
          <w:sz w:val="24"/>
          <w:szCs w:val="24"/>
          <w:lang w:val="en-GB"/>
        </w:rPr>
        <w:instrText xml:space="preserve"> ADDIN EN.CITE.DATA </w:instrText>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end"/>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5" w:tooltip="Whelan, 2012 #102" w:history="1">
        <w:r w:rsidR="00AD5AF1">
          <w:rPr>
            <w:rFonts w:ascii="Arial" w:hAnsi="Arial" w:cs="Arial"/>
            <w:noProof/>
            <w:color w:val="000000" w:themeColor="text1"/>
            <w:sz w:val="24"/>
            <w:szCs w:val="24"/>
            <w:lang w:val="en-GB"/>
          </w:rPr>
          <w:t>5</w:t>
        </w:r>
      </w:hyperlink>
      <w:r w:rsidR="00375B21">
        <w:rPr>
          <w:rFonts w:ascii="Arial" w:hAnsi="Arial" w:cs="Arial"/>
          <w:noProof/>
          <w:color w:val="000000" w:themeColor="text1"/>
          <w:sz w:val="24"/>
          <w:szCs w:val="24"/>
          <w:lang w:val="en-GB"/>
        </w:rPr>
        <w:t>)</w:t>
      </w:r>
      <w:r w:rsidR="00B41768">
        <w:rPr>
          <w:rFonts w:ascii="Arial" w:hAnsi="Arial" w:cs="Arial"/>
          <w:color w:val="000000" w:themeColor="text1"/>
          <w:sz w:val="24"/>
          <w:szCs w:val="24"/>
          <w:lang w:val="en-GB"/>
        </w:rPr>
        <w:fldChar w:fldCharType="end"/>
      </w:r>
      <w:r w:rsidRPr="00404559">
        <w:rPr>
          <w:rFonts w:ascii="Arial" w:hAnsi="Arial" w:cs="Arial"/>
          <w:color w:val="000000" w:themeColor="text1"/>
          <w:sz w:val="24"/>
          <w:szCs w:val="24"/>
          <w:lang w:val="en-GB"/>
        </w:rPr>
        <w:t>,</w:t>
      </w:r>
      <w:r w:rsidR="00A43F26">
        <w:rPr>
          <w:rFonts w:ascii="Arial" w:hAnsi="Arial" w:cs="Arial"/>
          <w:color w:val="000000" w:themeColor="text1"/>
          <w:sz w:val="24"/>
          <w:szCs w:val="24"/>
          <w:lang w:val="en-GB"/>
        </w:rPr>
        <w:t xml:space="preserve"> </w:t>
      </w:r>
      <w:r w:rsidR="00BE1883" w:rsidRPr="00404559">
        <w:rPr>
          <w:rFonts w:ascii="Arial" w:hAnsi="Arial" w:cs="Arial"/>
          <w:color w:val="000000" w:themeColor="text1"/>
          <w:sz w:val="24"/>
          <w:szCs w:val="24"/>
          <w:lang w:val="en-GB"/>
        </w:rPr>
        <w:t>pulmonary</w:t>
      </w:r>
      <w:r w:rsidR="00153F03" w:rsidRPr="00404559">
        <w:rPr>
          <w:rFonts w:ascii="Arial" w:hAnsi="Arial" w:cs="Arial"/>
          <w:color w:val="000000" w:themeColor="text1"/>
          <w:sz w:val="24"/>
          <w:szCs w:val="24"/>
          <w:lang w:val="en-GB"/>
        </w:rPr>
        <w:t xml:space="preserve"> </w:t>
      </w:r>
      <w:r w:rsidRPr="00404559">
        <w:rPr>
          <w:rFonts w:ascii="Arial" w:hAnsi="Arial" w:cs="Arial"/>
          <w:color w:val="000000" w:themeColor="text1"/>
          <w:sz w:val="24"/>
          <w:szCs w:val="24"/>
          <w:lang w:val="en-GB"/>
        </w:rPr>
        <w:t>metastases are less common in patients with</w:t>
      </w:r>
      <w:r w:rsidR="00153F03" w:rsidRPr="00404559">
        <w:rPr>
          <w:rFonts w:ascii="Arial" w:hAnsi="Arial" w:cs="Arial"/>
          <w:color w:val="000000" w:themeColor="text1"/>
          <w:sz w:val="24"/>
          <w:szCs w:val="24"/>
          <w:lang w:val="en-GB"/>
        </w:rPr>
        <w:t xml:space="preserve"> </w:t>
      </w:r>
      <w:r w:rsidR="000C061C">
        <w:rPr>
          <w:rFonts w:ascii="Arial" w:hAnsi="Arial" w:cs="Arial"/>
          <w:color w:val="000000" w:themeColor="text1"/>
          <w:sz w:val="24"/>
          <w:szCs w:val="24"/>
          <w:lang w:val="en-GB"/>
        </w:rPr>
        <w:t>OSHN</w:t>
      </w:r>
      <w:r w:rsidR="00976BAC">
        <w:rPr>
          <w:rFonts w:ascii="Arial" w:hAnsi="Arial" w:cs="Arial"/>
          <w:color w:val="000000" w:themeColor="text1"/>
          <w:sz w:val="24"/>
          <w:szCs w:val="24"/>
          <w:lang w:val="en-GB"/>
        </w:rPr>
        <w:t xml:space="preserve"> (4-43%)</w:t>
      </w:r>
      <w:r w:rsidR="00B41768" w:rsidRPr="00404559">
        <w:rPr>
          <w:rFonts w:ascii="Arial" w:hAnsi="Arial" w:cs="Arial"/>
          <w:color w:val="000000" w:themeColor="text1"/>
          <w:sz w:val="24"/>
          <w:szCs w:val="24"/>
          <w:lang w:val="en-GB"/>
        </w:rPr>
        <w:fldChar w:fldCharType="begin">
          <w:fldData xml:space="preserve">PEVuZE5vdGU+PENpdGU+PEF1dGhvcj5HYXJyaW5ndG9uPC9BdXRob3I+PFllYXI+MTk2NzwvWWVh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YWdlcz4zNzctOTE8L3BhZ2VzPjx2b2x1bWU+MjA8L3ZvbHVtZT48bnVtYmVyPjM8L251bWJlcj48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</w:fldData>
        </w:fldChar>
      </w:r>
      <w:r w:rsidR="00375B21">
        <w:rPr>
          <w:rFonts w:ascii="Arial" w:hAnsi="Arial" w:cs="Arial"/>
          <w:color w:val="000000" w:themeColor="text1"/>
          <w:sz w:val="24"/>
          <w:szCs w:val="24"/>
          <w:lang w:val="en-GB"/>
        </w:rPr>
        <w:instrText xml:space="preserve"> ADDIN EN.CITE </w:instrText>
      </w:r>
      <w:r w:rsidR="00B41768">
        <w:rPr>
          <w:rFonts w:ascii="Arial" w:hAnsi="Arial" w:cs="Arial"/>
          <w:color w:val="000000" w:themeColor="text1"/>
          <w:sz w:val="24"/>
          <w:szCs w:val="24"/>
          <w:lang w:val="en-GB"/>
        </w:rPr>
        <w:fldChar w:fldCharType="begin">
          <w:fldData xml:space="preserve">PEVuZE5vdGU+PENpdGU+PEF1dGhvcj5HYXJyaW5ndG9uPC9BdXRob3I+PFllYXI+MTk2NzwvWWVh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YWdlcz4zNzctOTE8L3BhZ2VzPjx2b2x1bWU+MjA8L3ZvbHVtZT48bnVtYmVyPjM8L251bWJlcj48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</w:fldData>
        </w:fldChar>
      </w:r>
      <w:r w:rsidR="00375B21">
        <w:rPr>
          <w:rFonts w:ascii="Arial" w:hAnsi="Arial" w:cs="Arial"/>
          <w:color w:val="000000" w:themeColor="text1"/>
          <w:sz w:val="24"/>
          <w:szCs w:val="24"/>
          <w:lang w:val="en-GB"/>
        </w:rPr>
        <w:instrText xml:space="preserve"> ADDIN EN.CITE.DATA </w:instrText>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end"/>
      </w:r>
      <w:r w:rsidR="00B41768" w:rsidRPr="00404559">
        <w:rPr>
          <w:rFonts w:ascii="Arial" w:hAnsi="Arial" w:cs="Arial"/>
          <w:color w:val="000000" w:themeColor="text1"/>
          <w:sz w:val="24"/>
          <w:szCs w:val="24"/>
          <w:lang w:val="en-GB"/>
        </w:rPr>
      </w:r>
      <w:r w:rsidR="00B41768" w:rsidRPr="00404559">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6" w:tooltip="Garrington, 1967 #31" w:history="1">
        <w:r w:rsidR="00AD5AF1">
          <w:rPr>
            <w:rFonts w:ascii="Arial" w:hAnsi="Arial" w:cs="Arial"/>
            <w:noProof/>
            <w:color w:val="000000" w:themeColor="text1"/>
            <w:sz w:val="24"/>
            <w:szCs w:val="24"/>
            <w:lang w:val="en-GB"/>
          </w:rPr>
          <w:t>6</w:t>
        </w:r>
      </w:hyperlink>
      <w:r w:rsidR="00375B21">
        <w:rPr>
          <w:rFonts w:ascii="Arial" w:hAnsi="Arial" w:cs="Arial"/>
          <w:noProof/>
          <w:color w:val="000000" w:themeColor="text1"/>
          <w:sz w:val="24"/>
          <w:szCs w:val="24"/>
          <w:lang w:val="en-GB"/>
        </w:rPr>
        <w:t xml:space="preserve">, </w:t>
      </w:r>
      <w:hyperlink w:anchor="_ENREF_7" w:tooltip="Laskar, 2008 #5" w:history="1">
        <w:r w:rsidR="00AD5AF1">
          <w:rPr>
            <w:rFonts w:ascii="Arial" w:hAnsi="Arial" w:cs="Arial"/>
            <w:noProof/>
            <w:color w:val="000000" w:themeColor="text1"/>
            <w:sz w:val="24"/>
            <w:szCs w:val="24"/>
            <w:lang w:val="en-GB"/>
          </w:rPr>
          <w:t>7</w:t>
        </w:r>
      </w:hyperlink>
      <w:r w:rsidR="00375B21">
        <w:rPr>
          <w:rFonts w:ascii="Arial" w:hAnsi="Arial" w:cs="Arial"/>
          <w:noProof/>
          <w:color w:val="000000" w:themeColor="text1"/>
          <w:sz w:val="24"/>
          <w:szCs w:val="24"/>
          <w:lang w:val="en-GB"/>
        </w:rPr>
        <w:t>)</w:t>
      </w:r>
      <w:r w:rsidR="00B41768" w:rsidRPr="00404559">
        <w:rPr>
          <w:rFonts w:ascii="Arial" w:hAnsi="Arial" w:cs="Arial"/>
          <w:color w:val="000000" w:themeColor="text1"/>
          <w:sz w:val="24"/>
          <w:szCs w:val="24"/>
          <w:lang w:val="en-GB"/>
        </w:rPr>
        <w:fldChar w:fldCharType="end"/>
      </w:r>
      <w:r w:rsidR="009C2315" w:rsidRPr="00404559">
        <w:rPr>
          <w:rFonts w:ascii="Arial" w:hAnsi="Arial" w:cs="Arial"/>
          <w:color w:val="000000" w:themeColor="text1"/>
          <w:sz w:val="24"/>
          <w:szCs w:val="24"/>
          <w:lang w:val="en-GB"/>
        </w:rPr>
        <w:t xml:space="preserve">. </w:t>
      </w:r>
      <w:r w:rsidR="00103B9D" w:rsidRPr="00404559">
        <w:rPr>
          <w:rFonts w:ascii="Arial" w:hAnsi="Arial" w:cs="Arial"/>
          <w:color w:val="000000" w:themeColor="text1"/>
          <w:sz w:val="24"/>
          <w:szCs w:val="24"/>
          <w:lang w:val="en-GB"/>
        </w:rPr>
        <w:t>Furthermore</w:t>
      </w:r>
      <w:r w:rsidR="005F16A4" w:rsidRPr="00404559">
        <w:rPr>
          <w:rFonts w:ascii="Arial" w:hAnsi="Arial" w:cs="Arial"/>
          <w:color w:val="000000" w:themeColor="text1"/>
          <w:sz w:val="24"/>
          <w:szCs w:val="24"/>
          <w:lang w:val="en-GB"/>
        </w:rPr>
        <w:t>,</w:t>
      </w:r>
      <w:r w:rsidR="00103B9D" w:rsidRPr="00404559">
        <w:rPr>
          <w:rFonts w:ascii="Arial" w:hAnsi="Arial" w:cs="Arial"/>
          <w:color w:val="000000" w:themeColor="text1"/>
          <w:sz w:val="24"/>
          <w:szCs w:val="24"/>
          <w:lang w:val="en-GB"/>
        </w:rPr>
        <w:t xml:space="preserve"> local recurrences predominate</w:t>
      </w:r>
      <w:r w:rsidRPr="00404559">
        <w:rPr>
          <w:rFonts w:ascii="Arial" w:hAnsi="Arial" w:cs="Arial"/>
          <w:color w:val="000000" w:themeColor="text1"/>
          <w:sz w:val="24"/>
          <w:szCs w:val="24"/>
          <w:lang w:val="en-GB"/>
        </w:rPr>
        <w:t xml:space="preserve"> </w:t>
      </w:r>
      <w:r w:rsidR="00BE1883" w:rsidRPr="00404559">
        <w:rPr>
          <w:rFonts w:ascii="Arial" w:hAnsi="Arial" w:cs="Arial"/>
          <w:color w:val="000000" w:themeColor="text1"/>
          <w:sz w:val="24"/>
          <w:szCs w:val="24"/>
          <w:lang w:val="en-GB"/>
        </w:rPr>
        <w:t xml:space="preserve">in OSHN </w:t>
      </w:r>
      <w:r w:rsidRPr="00404559">
        <w:rPr>
          <w:rFonts w:ascii="Arial" w:hAnsi="Arial" w:cs="Arial"/>
          <w:color w:val="000000" w:themeColor="text1"/>
          <w:sz w:val="24"/>
          <w:szCs w:val="24"/>
          <w:lang w:val="en-GB"/>
        </w:rPr>
        <w:t xml:space="preserve">with a </w:t>
      </w:r>
      <w:r w:rsidR="006B062E" w:rsidRPr="00404559">
        <w:rPr>
          <w:rFonts w:ascii="Arial" w:hAnsi="Arial" w:cs="Arial"/>
          <w:color w:val="000000" w:themeColor="text1"/>
          <w:sz w:val="24"/>
          <w:szCs w:val="24"/>
          <w:lang w:val="en-GB"/>
        </w:rPr>
        <w:t xml:space="preserve">reported </w:t>
      </w:r>
      <w:r w:rsidRPr="00404559">
        <w:rPr>
          <w:rFonts w:ascii="Arial" w:hAnsi="Arial" w:cs="Arial"/>
          <w:color w:val="000000" w:themeColor="text1"/>
          <w:sz w:val="24"/>
          <w:szCs w:val="24"/>
          <w:lang w:val="en-GB"/>
        </w:rPr>
        <w:t xml:space="preserve">incidence of 17-70% </w:t>
      </w:r>
      <w:r w:rsidR="00B41768" w:rsidRPr="00404559">
        <w:rPr>
          <w:rFonts w:ascii="Arial" w:hAnsi="Arial" w:cs="Arial"/>
          <w:color w:val="000000" w:themeColor="text1"/>
          <w:sz w:val="24"/>
          <w:szCs w:val="24"/>
          <w:lang w:val="en-GB"/>
        </w:rPr>
        <w:fldChar w:fldCharType="begin">
          <w:fldData xml:space="preserve">PEVuZE5vdGU+PENpdGU+PEF1dGhvcj5DbGFyazwvQXV0aG9yPjxZZWFyPjE5ODM8L1llYXI+PFJl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</w:fldData>
        </w:fldChar>
      </w:r>
      <w:r w:rsidR="00375B21">
        <w:rPr>
          <w:rFonts w:ascii="Arial" w:hAnsi="Arial" w:cs="Arial"/>
          <w:color w:val="000000" w:themeColor="text1"/>
          <w:sz w:val="24"/>
          <w:szCs w:val="24"/>
          <w:lang w:val="en-GB"/>
        </w:rPr>
        <w:instrText xml:space="preserve"> ADDIN EN.CITE </w:instrText>
      </w:r>
      <w:r w:rsidR="00B41768">
        <w:rPr>
          <w:rFonts w:ascii="Arial" w:hAnsi="Arial" w:cs="Arial"/>
          <w:color w:val="000000" w:themeColor="text1"/>
          <w:sz w:val="24"/>
          <w:szCs w:val="24"/>
          <w:lang w:val="en-GB"/>
        </w:rPr>
        <w:fldChar w:fldCharType="begin">
          <w:fldData xml:space="preserve">PEVuZE5vdGU+PENpdGU+PEF1dGhvcj5DbGFyazwvQXV0aG9yPjxZZWFyPjE5ODM8L1llYXI+PFJl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</w:fldData>
        </w:fldChar>
      </w:r>
      <w:r w:rsidR="00375B21">
        <w:rPr>
          <w:rFonts w:ascii="Arial" w:hAnsi="Arial" w:cs="Arial"/>
          <w:color w:val="000000" w:themeColor="text1"/>
          <w:sz w:val="24"/>
          <w:szCs w:val="24"/>
          <w:lang w:val="en-GB"/>
        </w:rPr>
        <w:instrText xml:space="preserve"> ADDIN EN.CITE.DATA </w:instrText>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end"/>
      </w:r>
      <w:r w:rsidR="00B41768" w:rsidRPr="00404559">
        <w:rPr>
          <w:rFonts w:ascii="Arial" w:hAnsi="Arial" w:cs="Arial"/>
          <w:color w:val="000000" w:themeColor="text1"/>
          <w:sz w:val="24"/>
          <w:szCs w:val="24"/>
          <w:lang w:val="en-GB"/>
        </w:rPr>
      </w:r>
      <w:r w:rsidR="00B41768" w:rsidRPr="00404559">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2" w:tooltip="Clark, 1983 #24" w:history="1">
        <w:r w:rsidR="00AD5AF1">
          <w:rPr>
            <w:rFonts w:ascii="Arial" w:hAnsi="Arial" w:cs="Arial"/>
            <w:noProof/>
            <w:color w:val="000000" w:themeColor="text1"/>
            <w:sz w:val="24"/>
            <w:szCs w:val="24"/>
            <w:lang w:val="en-GB"/>
          </w:rPr>
          <w:t>2</w:t>
        </w:r>
      </w:hyperlink>
      <w:r w:rsidR="00375B21">
        <w:rPr>
          <w:rFonts w:ascii="Arial" w:hAnsi="Arial" w:cs="Arial"/>
          <w:noProof/>
          <w:color w:val="000000" w:themeColor="text1"/>
          <w:sz w:val="24"/>
          <w:szCs w:val="24"/>
          <w:lang w:val="en-GB"/>
        </w:rPr>
        <w:t xml:space="preserve">, </w:t>
      </w:r>
      <w:hyperlink w:anchor="_ENREF_8" w:tooltip="Ketabchi, 2011 #4" w:history="1">
        <w:r w:rsidR="00AD5AF1">
          <w:rPr>
            <w:rFonts w:ascii="Arial" w:hAnsi="Arial" w:cs="Arial"/>
            <w:noProof/>
            <w:color w:val="000000" w:themeColor="text1"/>
            <w:sz w:val="24"/>
            <w:szCs w:val="24"/>
            <w:lang w:val="en-GB"/>
          </w:rPr>
          <w:t>8</w:t>
        </w:r>
      </w:hyperlink>
      <w:r w:rsidR="00375B21">
        <w:rPr>
          <w:rFonts w:ascii="Arial" w:hAnsi="Arial" w:cs="Arial"/>
          <w:noProof/>
          <w:color w:val="000000" w:themeColor="text1"/>
          <w:sz w:val="24"/>
          <w:szCs w:val="24"/>
          <w:lang w:val="en-GB"/>
        </w:rPr>
        <w:t>)</w:t>
      </w:r>
      <w:r w:rsidR="00B41768" w:rsidRPr="00404559">
        <w:rPr>
          <w:rFonts w:ascii="Arial" w:hAnsi="Arial" w:cs="Arial"/>
          <w:color w:val="000000" w:themeColor="text1"/>
          <w:sz w:val="24"/>
          <w:szCs w:val="24"/>
          <w:lang w:val="en-GB"/>
        </w:rPr>
        <w:fldChar w:fldCharType="end"/>
      </w:r>
      <w:r w:rsidR="00D7140E" w:rsidRPr="00404559">
        <w:rPr>
          <w:rFonts w:ascii="Arial" w:hAnsi="Arial" w:cs="Arial"/>
          <w:color w:val="000000" w:themeColor="text1"/>
          <w:sz w:val="24"/>
          <w:szCs w:val="24"/>
          <w:lang w:val="en-GB"/>
        </w:rPr>
        <w:t xml:space="preserve"> compared with </w:t>
      </w:r>
      <w:r w:rsidR="001C38A8" w:rsidRPr="00404559">
        <w:rPr>
          <w:rFonts w:ascii="Arial" w:hAnsi="Arial" w:cs="Arial"/>
          <w:color w:val="000000" w:themeColor="text1"/>
          <w:sz w:val="24"/>
          <w:szCs w:val="24"/>
          <w:lang w:val="en-GB"/>
        </w:rPr>
        <w:t>5-7</w:t>
      </w:r>
      <w:r w:rsidR="00D7140E" w:rsidRPr="00404559">
        <w:rPr>
          <w:rFonts w:ascii="Arial" w:hAnsi="Arial" w:cs="Arial"/>
          <w:color w:val="000000" w:themeColor="text1"/>
          <w:sz w:val="24"/>
          <w:szCs w:val="24"/>
          <w:lang w:val="en-GB"/>
        </w:rPr>
        <w:t>% in extremity osteosarcoma</w:t>
      </w:r>
      <w:r w:rsidR="009C2315" w:rsidRPr="00404559">
        <w:rPr>
          <w:rFonts w:ascii="Arial" w:hAnsi="Arial" w:cs="Arial"/>
          <w:color w:val="000000" w:themeColor="text1"/>
          <w:sz w:val="24"/>
          <w:szCs w:val="24"/>
          <w:lang w:val="en-GB"/>
        </w:rPr>
        <w:t xml:space="preserve"> </w:t>
      </w:r>
      <w:r w:rsidR="00B41768" w:rsidRPr="00404559">
        <w:rPr>
          <w:rFonts w:ascii="Arial" w:hAnsi="Arial" w:cs="Arial"/>
          <w:color w:val="000000" w:themeColor="text1"/>
          <w:sz w:val="24"/>
          <w:szCs w:val="24"/>
          <w:lang w:val="en-GB"/>
        </w:rPr>
        <w:fldChar w:fldCharType="begin">
          <w:fldData xml:space="preserve">PEVuZE5vdGU+PENpdGU+PEF1dGhvcj5XaGVsYW48L0F1dGhvcj48WWVhcj4yMDEyPC9ZZWFyPjxS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</w:fldData>
        </w:fldChar>
      </w:r>
      <w:r w:rsidR="00375B21">
        <w:rPr>
          <w:rFonts w:ascii="Arial" w:hAnsi="Arial" w:cs="Arial"/>
          <w:color w:val="000000" w:themeColor="text1"/>
          <w:sz w:val="24"/>
          <w:szCs w:val="24"/>
          <w:lang w:val="en-GB"/>
        </w:rPr>
        <w:instrText xml:space="preserve"> ADDIN EN.CITE </w:instrText>
      </w:r>
      <w:r w:rsidR="00B41768">
        <w:rPr>
          <w:rFonts w:ascii="Arial" w:hAnsi="Arial" w:cs="Arial"/>
          <w:color w:val="000000" w:themeColor="text1"/>
          <w:sz w:val="24"/>
          <w:szCs w:val="24"/>
          <w:lang w:val="en-GB"/>
        </w:rPr>
        <w:fldChar w:fldCharType="begin">
          <w:fldData xml:space="preserve">PEVuZE5vdGU+PENpdGU+PEF1dGhvcj5XaGVsYW48L0F1dGhvcj48WWVhcj4yMDEyPC9ZZWFyPjxS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</w:fldData>
        </w:fldChar>
      </w:r>
      <w:r w:rsidR="00375B21">
        <w:rPr>
          <w:rFonts w:ascii="Arial" w:hAnsi="Arial" w:cs="Arial"/>
          <w:color w:val="000000" w:themeColor="text1"/>
          <w:sz w:val="24"/>
          <w:szCs w:val="24"/>
          <w:lang w:val="en-GB"/>
        </w:rPr>
        <w:instrText xml:space="preserve"> ADDIN EN.CITE.DATA </w:instrText>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end"/>
      </w:r>
      <w:r w:rsidR="00B41768" w:rsidRPr="00404559">
        <w:rPr>
          <w:rFonts w:ascii="Arial" w:hAnsi="Arial" w:cs="Arial"/>
          <w:color w:val="000000" w:themeColor="text1"/>
          <w:sz w:val="24"/>
          <w:szCs w:val="24"/>
          <w:lang w:val="en-GB"/>
        </w:rPr>
      </w:r>
      <w:r w:rsidR="00B41768" w:rsidRPr="00404559">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5" w:tooltip="Whelan, 2012 #102" w:history="1">
        <w:r w:rsidR="00AD5AF1">
          <w:rPr>
            <w:rFonts w:ascii="Arial" w:hAnsi="Arial" w:cs="Arial"/>
            <w:noProof/>
            <w:color w:val="000000" w:themeColor="text1"/>
            <w:sz w:val="24"/>
            <w:szCs w:val="24"/>
            <w:lang w:val="en-GB"/>
          </w:rPr>
          <w:t>5</w:t>
        </w:r>
      </w:hyperlink>
      <w:r w:rsidR="00375B21">
        <w:rPr>
          <w:rFonts w:ascii="Arial" w:hAnsi="Arial" w:cs="Arial"/>
          <w:noProof/>
          <w:color w:val="000000" w:themeColor="text1"/>
          <w:sz w:val="24"/>
          <w:szCs w:val="24"/>
          <w:lang w:val="en-GB"/>
        </w:rPr>
        <w:t>)</w:t>
      </w:r>
      <w:r w:rsidR="00B41768" w:rsidRPr="00404559">
        <w:rPr>
          <w:rFonts w:ascii="Arial" w:hAnsi="Arial" w:cs="Arial"/>
          <w:color w:val="000000" w:themeColor="text1"/>
          <w:sz w:val="24"/>
          <w:szCs w:val="24"/>
          <w:lang w:val="en-GB"/>
        </w:rPr>
        <w:fldChar w:fldCharType="end"/>
      </w:r>
      <w:r w:rsidR="00CB2BDB" w:rsidRPr="00404559">
        <w:rPr>
          <w:rFonts w:ascii="Arial" w:hAnsi="Arial" w:cs="Arial"/>
          <w:color w:val="000000" w:themeColor="text1"/>
          <w:sz w:val="24"/>
          <w:szCs w:val="24"/>
          <w:lang w:val="en-GB"/>
        </w:rPr>
        <w:t xml:space="preserve">. This </w:t>
      </w:r>
      <w:r w:rsidR="00D7140E" w:rsidRPr="00404559">
        <w:rPr>
          <w:rFonts w:ascii="Arial" w:hAnsi="Arial" w:cs="Arial"/>
          <w:color w:val="000000" w:themeColor="text1"/>
          <w:sz w:val="24"/>
          <w:szCs w:val="24"/>
          <w:lang w:val="en-GB"/>
        </w:rPr>
        <w:t xml:space="preserve">could </w:t>
      </w:r>
      <w:r w:rsidR="00CB2BDB" w:rsidRPr="00404559">
        <w:rPr>
          <w:rFonts w:ascii="Arial" w:hAnsi="Arial" w:cs="Arial"/>
          <w:color w:val="000000" w:themeColor="text1"/>
          <w:sz w:val="24"/>
          <w:szCs w:val="24"/>
          <w:lang w:val="en-GB"/>
        </w:rPr>
        <w:t xml:space="preserve">be </w:t>
      </w:r>
      <w:r w:rsidRPr="00404559">
        <w:rPr>
          <w:rFonts w:ascii="Arial" w:hAnsi="Arial" w:cs="Arial"/>
          <w:color w:val="000000" w:themeColor="text1"/>
          <w:sz w:val="24"/>
          <w:szCs w:val="24"/>
          <w:lang w:val="en-GB"/>
        </w:rPr>
        <w:t xml:space="preserve">attributed to the difficulty to obtain </w:t>
      </w:r>
      <w:r w:rsidR="007949BD" w:rsidRPr="00404559">
        <w:rPr>
          <w:rFonts w:ascii="Arial" w:hAnsi="Arial" w:cs="Arial"/>
          <w:color w:val="000000" w:themeColor="text1"/>
          <w:sz w:val="24"/>
          <w:szCs w:val="24"/>
          <w:lang w:val="en-GB"/>
        </w:rPr>
        <w:t>tumour</w:t>
      </w:r>
      <w:r w:rsidRPr="00404559">
        <w:rPr>
          <w:rFonts w:ascii="Arial" w:hAnsi="Arial" w:cs="Arial"/>
          <w:color w:val="000000" w:themeColor="text1"/>
          <w:sz w:val="24"/>
          <w:szCs w:val="24"/>
          <w:lang w:val="en-GB"/>
        </w:rPr>
        <w:t xml:space="preserve"> free margins by surgery</w:t>
      </w:r>
      <w:r w:rsidR="008D5E88" w:rsidRPr="00404559">
        <w:rPr>
          <w:rFonts w:ascii="Arial" w:hAnsi="Arial" w:cs="Arial"/>
          <w:color w:val="000000" w:themeColor="text1"/>
          <w:sz w:val="24"/>
          <w:szCs w:val="24"/>
          <w:lang w:val="en-GB"/>
        </w:rPr>
        <w:t xml:space="preserve"> in the head and neck region</w:t>
      </w:r>
      <w:r w:rsidR="00670F6D" w:rsidRPr="00404559">
        <w:rPr>
          <w:rFonts w:ascii="Arial" w:hAnsi="Arial" w:cs="Arial"/>
          <w:color w:val="000000" w:themeColor="text1"/>
          <w:sz w:val="24"/>
          <w:szCs w:val="24"/>
          <w:lang w:val="en-GB"/>
        </w:rPr>
        <w:t>.</w:t>
      </w:r>
    </w:p>
    <w:p w:rsidR="0012194D" w:rsidRPr="00404559" w:rsidRDefault="00DF31B3" w:rsidP="00375B21">
      <w:pPr>
        <w:spacing w:line="480" w:lineRule="auto"/>
        <w:rPr>
          <w:rFonts w:ascii="Arial" w:hAnsi="Arial" w:cs="Arial"/>
          <w:sz w:val="24"/>
          <w:szCs w:val="24"/>
          <w:lang w:val="en-GB"/>
        </w:rPr>
      </w:pPr>
      <w:r w:rsidRPr="00404559">
        <w:rPr>
          <w:rFonts w:ascii="Arial" w:hAnsi="Arial" w:cs="Arial"/>
          <w:color w:val="000000" w:themeColor="text1"/>
          <w:sz w:val="24"/>
          <w:szCs w:val="24"/>
          <w:lang w:val="en-GB"/>
        </w:rPr>
        <w:t>In view of these differences, there is an ong</w:t>
      </w:r>
      <w:r w:rsidR="009F42CC" w:rsidRPr="00404559">
        <w:rPr>
          <w:rFonts w:ascii="Arial" w:hAnsi="Arial" w:cs="Arial"/>
          <w:color w:val="000000" w:themeColor="text1"/>
          <w:sz w:val="24"/>
          <w:szCs w:val="24"/>
          <w:lang w:val="en-GB"/>
        </w:rPr>
        <w:t xml:space="preserve">oing debate about </w:t>
      </w:r>
      <w:r w:rsidR="00901DB8">
        <w:rPr>
          <w:rFonts w:ascii="Arial" w:hAnsi="Arial" w:cs="Arial"/>
          <w:color w:val="000000" w:themeColor="text1"/>
          <w:sz w:val="24"/>
          <w:szCs w:val="24"/>
          <w:lang w:val="en-GB"/>
        </w:rPr>
        <w:t xml:space="preserve">the value of </w:t>
      </w:r>
      <w:r w:rsidRPr="00404559">
        <w:rPr>
          <w:rFonts w:ascii="Arial" w:hAnsi="Arial" w:cs="Arial"/>
          <w:color w:val="000000" w:themeColor="text1"/>
          <w:sz w:val="24"/>
          <w:szCs w:val="24"/>
          <w:lang w:val="en-GB"/>
        </w:rPr>
        <w:t>(neo-) adjuvant chemotherapy in the treatment of OSHN</w:t>
      </w:r>
      <w:r w:rsidR="008235ED" w:rsidRPr="00404559">
        <w:rPr>
          <w:rFonts w:ascii="Arial" w:hAnsi="Arial" w:cs="Arial"/>
          <w:sz w:val="24"/>
          <w:szCs w:val="24"/>
          <w:lang w:val="en-GB"/>
        </w:rPr>
        <w:t xml:space="preserve">. </w:t>
      </w:r>
      <w:r w:rsidR="00225BC9" w:rsidRPr="00404559">
        <w:rPr>
          <w:rFonts w:ascii="Arial" w:hAnsi="Arial" w:cs="Arial"/>
          <w:sz w:val="24"/>
          <w:szCs w:val="24"/>
          <w:lang w:val="en-GB"/>
        </w:rPr>
        <w:t xml:space="preserve">The opponents of chemotherapy </w:t>
      </w:r>
      <w:r w:rsidR="00E345EC" w:rsidRPr="00404559">
        <w:rPr>
          <w:rFonts w:ascii="Arial" w:hAnsi="Arial" w:cs="Arial"/>
          <w:sz w:val="24"/>
          <w:szCs w:val="24"/>
          <w:lang w:val="en-GB"/>
        </w:rPr>
        <w:t xml:space="preserve">argue that, </w:t>
      </w:r>
      <w:r w:rsidR="00901DB8">
        <w:rPr>
          <w:rFonts w:ascii="Arial" w:hAnsi="Arial" w:cs="Arial"/>
          <w:sz w:val="24"/>
          <w:szCs w:val="24"/>
          <w:lang w:val="en-GB"/>
        </w:rPr>
        <w:t>because</w:t>
      </w:r>
      <w:r w:rsidR="00AA15D4">
        <w:rPr>
          <w:rFonts w:ascii="Arial" w:hAnsi="Arial" w:cs="Arial"/>
          <w:sz w:val="24"/>
          <w:szCs w:val="24"/>
          <w:lang w:val="en-GB"/>
        </w:rPr>
        <w:t xml:space="preserve"> </w:t>
      </w:r>
      <w:r w:rsidR="00901DB8">
        <w:rPr>
          <w:rFonts w:ascii="Arial" w:hAnsi="Arial" w:cs="Arial"/>
          <w:sz w:val="24"/>
          <w:szCs w:val="24"/>
          <w:lang w:val="en-GB"/>
        </w:rPr>
        <w:t>pulmonary metastases only occasionally develop</w:t>
      </w:r>
      <w:r w:rsidR="00E345EC" w:rsidRPr="00404559">
        <w:rPr>
          <w:rFonts w:ascii="Arial" w:hAnsi="Arial" w:cs="Arial"/>
          <w:sz w:val="24"/>
          <w:szCs w:val="24"/>
          <w:lang w:val="en-GB"/>
        </w:rPr>
        <w:t>,</w:t>
      </w:r>
      <w:r w:rsidR="00225BC9" w:rsidRPr="00404559">
        <w:rPr>
          <w:rFonts w:ascii="Arial" w:hAnsi="Arial" w:cs="Arial"/>
          <w:sz w:val="24"/>
          <w:szCs w:val="24"/>
          <w:lang w:val="en-GB"/>
        </w:rPr>
        <w:t xml:space="preserve"> </w:t>
      </w:r>
      <w:r w:rsidR="00901DB8">
        <w:rPr>
          <w:rFonts w:ascii="Arial" w:hAnsi="Arial" w:cs="Arial"/>
          <w:sz w:val="24"/>
          <w:szCs w:val="24"/>
          <w:lang w:val="en-GB"/>
        </w:rPr>
        <w:t>chemotherapy has no role in the primary treatment of OSHN</w:t>
      </w:r>
      <w:r w:rsidR="00225BC9" w:rsidRPr="00404559">
        <w:rPr>
          <w:rFonts w:ascii="Arial" w:hAnsi="Arial" w:cs="Arial"/>
          <w:sz w:val="24"/>
          <w:szCs w:val="24"/>
          <w:lang w:val="en-GB"/>
        </w:rPr>
        <w:t xml:space="preserve">. </w:t>
      </w:r>
      <w:r w:rsidR="008235ED" w:rsidRPr="00404559">
        <w:rPr>
          <w:rFonts w:ascii="Arial" w:hAnsi="Arial" w:cs="Arial"/>
          <w:sz w:val="24"/>
          <w:szCs w:val="24"/>
          <w:lang w:val="en-GB"/>
        </w:rPr>
        <w:t>Due to the rarity of the disease only small</w:t>
      </w:r>
      <w:r w:rsidR="0089554B">
        <w:rPr>
          <w:rFonts w:ascii="Arial" w:hAnsi="Arial" w:cs="Arial"/>
          <w:sz w:val="24"/>
          <w:szCs w:val="24"/>
          <w:lang w:val="en-GB"/>
        </w:rPr>
        <w:t>, retrospective</w:t>
      </w:r>
      <w:r w:rsidR="008235ED" w:rsidRPr="00404559">
        <w:rPr>
          <w:rFonts w:ascii="Arial" w:hAnsi="Arial" w:cs="Arial"/>
          <w:sz w:val="24"/>
          <w:szCs w:val="24"/>
          <w:lang w:val="en-GB"/>
        </w:rPr>
        <w:t xml:space="preserve"> case </w:t>
      </w:r>
      <w:r w:rsidR="00103B9D" w:rsidRPr="00404559">
        <w:rPr>
          <w:rFonts w:ascii="Arial" w:hAnsi="Arial" w:cs="Arial"/>
          <w:sz w:val="24"/>
          <w:szCs w:val="24"/>
          <w:lang w:val="en-GB"/>
        </w:rPr>
        <w:t>series have been described</w:t>
      </w:r>
      <w:r w:rsidR="00B536F3">
        <w:rPr>
          <w:rFonts w:ascii="Arial" w:hAnsi="Arial" w:cs="Arial"/>
          <w:sz w:val="24"/>
          <w:szCs w:val="24"/>
          <w:lang w:val="en-GB"/>
        </w:rPr>
        <w:t xml:space="preserve"> </w:t>
      </w:r>
      <w:r w:rsidR="00B41768" w:rsidRPr="00404559">
        <w:rPr>
          <w:rFonts w:ascii="Arial" w:hAnsi="Arial" w:cs="Arial"/>
          <w:sz w:val="24"/>
          <w:szCs w:val="24"/>
          <w:lang w:val="en-GB"/>
        </w:rPr>
        <w:fldChar w:fldCharType="begin">
          <w:fldData xml:space="preserve">PEVuZE5vdGU+PENpdGU+PEF1dGhvcj52YW4gRXM8L0F1dGhvcj48WWVhcj4xOTk3PC9ZZWFyPjxS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</w:fldData>
        </w:fldChar>
      </w:r>
      <w:r w:rsidR="00375B21">
        <w:rPr>
          <w:rFonts w:ascii="Arial" w:hAnsi="Arial" w:cs="Arial"/>
          <w:sz w:val="24"/>
          <w:szCs w:val="24"/>
          <w:lang w:val="en-GB"/>
        </w:rPr>
        <w:instrText xml:space="preserve"> ADDIN EN.CITE </w:instrText>
      </w:r>
      <w:r w:rsidR="00B41768">
        <w:rPr>
          <w:rFonts w:ascii="Arial" w:hAnsi="Arial" w:cs="Arial"/>
          <w:sz w:val="24"/>
          <w:szCs w:val="24"/>
          <w:lang w:val="en-GB"/>
        </w:rPr>
        <w:fldChar w:fldCharType="begin">
          <w:fldData xml:space="preserve">PEVuZE5vdGU+PENpdGU+PEF1dGhvcj52YW4gRXM8L0F1dGhvcj48WWVhcj4xOTk3PC9ZZWFyPjxS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</w:fldData>
        </w:fldChar>
      </w:r>
      <w:r w:rsidR="00375B21">
        <w:rPr>
          <w:rFonts w:ascii="Arial" w:hAnsi="Arial" w:cs="Arial"/>
          <w:sz w:val="24"/>
          <w:szCs w:val="24"/>
          <w:lang w:val="en-GB"/>
        </w:rPr>
        <w:instrText xml:space="preserve"> ADDIN EN.CITE.DATA </w:instrText>
      </w:r>
      <w:r w:rsidR="00B41768">
        <w:rPr>
          <w:rFonts w:ascii="Arial" w:hAnsi="Arial" w:cs="Arial"/>
          <w:sz w:val="24"/>
          <w:szCs w:val="24"/>
          <w:lang w:val="en-GB"/>
        </w:rPr>
      </w:r>
      <w:r w:rsidR="00B41768">
        <w:rPr>
          <w:rFonts w:ascii="Arial" w:hAnsi="Arial" w:cs="Arial"/>
          <w:sz w:val="24"/>
          <w:szCs w:val="24"/>
          <w:lang w:val="en-GB"/>
        </w:rPr>
        <w:fldChar w:fldCharType="end"/>
      </w:r>
      <w:r w:rsidR="00B41768" w:rsidRPr="00404559">
        <w:rPr>
          <w:rFonts w:ascii="Arial" w:hAnsi="Arial" w:cs="Arial"/>
          <w:sz w:val="24"/>
          <w:szCs w:val="24"/>
          <w:lang w:val="en-GB"/>
        </w:rPr>
      </w:r>
      <w:r w:rsidR="00B41768" w:rsidRPr="00404559">
        <w:rPr>
          <w:rFonts w:ascii="Arial" w:hAnsi="Arial" w:cs="Arial"/>
          <w:sz w:val="24"/>
          <w:szCs w:val="24"/>
          <w:lang w:val="en-GB"/>
        </w:rPr>
        <w:fldChar w:fldCharType="separate"/>
      </w:r>
      <w:r w:rsidR="00375B21">
        <w:rPr>
          <w:rFonts w:ascii="Arial" w:hAnsi="Arial" w:cs="Arial"/>
          <w:noProof/>
          <w:sz w:val="24"/>
          <w:szCs w:val="24"/>
          <w:lang w:val="en-GB"/>
        </w:rPr>
        <w:t>(</w:t>
      </w:r>
      <w:hyperlink w:anchor="_ENREF_7" w:tooltip="Laskar, 2008 #5" w:history="1">
        <w:r w:rsidR="00AD5AF1">
          <w:rPr>
            <w:rFonts w:ascii="Arial" w:hAnsi="Arial" w:cs="Arial"/>
            <w:noProof/>
            <w:sz w:val="24"/>
            <w:szCs w:val="24"/>
            <w:lang w:val="en-GB"/>
          </w:rPr>
          <w:t>7</w:t>
        </w:r>
      </w:hyperlink>
      <w:r w:rsidR="00375B21">
        <w:rPr>
          <w:rFonts w:ascii="Arial" w:hAnsi="Arial" w:cs="Arial"/>
          <w:noProof/>
          <w:sz w:val="24"/>
          <w:szCs w:val="24"/>
          <w:lang w:val="en-GB"/>
        </w:rPr>
        <w:t xml:space="preserve">, </w:t>
      </w:r>
      <w:hyperlink w:anchor="_ENREF_9" w:tooltip="van Es, 1997 #12" w:history="1">
        <w:r w:rsidR="00AD5AF1">
          <w:rPr>
            <w:rFonts w:ascii="Arial" w:hAnsi="Arial" w:cs="Arial"/>
            <w:noProof/>
            <w:sz w:val="24"/>
            <w:szCs w:val="24"/>
            <w:lang w:val="en-GB"/>
          </w:rPr>
          <w:t>9</w:t>
        </w:r>
      </w:hyperlink>
      <w:r w:rsidR="00375B21">
        <w:rPr>
          <w:rFonts w:ascii="Arial" w:hAnsi="Arial" w:cs="Arial"/>
          <w:noProof/>
          <w:sz w:val="24"/>
          <w:szCs w:val="24"/>
          <w:lang w:val="en-GB"/>
        </w:rPr>
        <w:t xml:space="preserve">, </w:t>
      </w:r>
      <w:hyperlink w:anchor="_ENREF_10" w:tooltip="Mucke, 2014 #93" w:history="1">
        <w:r w:rsidR="00AD5AF1">
          <w:rPr>
            <w:rFonts w:ascii="Arial" w:hAnsi="Arial" w:cs="Arial"/>
            <w:noProof/>
            <w:sz w:val="24"/>
            <w:szCs w:val="24"/>
            <w:lang w:val="en-GB"/>
          </w:rPr>
          <w:t>10</w:t>
        </w:r>
      </w:hyperlink>
      <w:r w:rsidR="00375B21">
        <w:rPr>
          <w:rFonts w:ascii="Arial" w:hAnsi="Arial" w:cs="Arial"/>
          <w:noProof/>
          <w:sz w:val="24"/>
          <w:szCs w:val="24"/>
          <w:lang w:val="en-GB"/>
        </w:rPr>
        <w:t>)</w:t>
      </w:r>
      <w:r w:rsidR="00B41768" w:rsidRPr="00404559">
        <w:rPr>
          <w:rFonts w:ascii="Arial" w:hAnsi="Arial" w:cs="Arial"/>
          <w:sz w:val="24"/>
          <w:szCs w:val="24"/>
          <w:lang w:val="en-GB"/>
        </w:rPr>
        <w:fldChar w:fldCharType="end"/>
      </w:r>
      <w:r w:rsidR="008235ED" w:rsidRPr="00404559">
        <w:rPr>
          <w:rFonts w:ascii="Arial" w:hAnsi="Arial" w:cs="Arial"/>
          <w:sz w:val="24"/>
          <w:szCs w:val="24"/>
          <w:lang w:val="en-GB"/>
        </w:rPr>
        <w:t>.</w:t>
      </w:r>
      <w:r w:rsidR="008F6A4C" w:rsidRPr="00404559">
        <w:rPr>
          <w:rFonts w:ascii="Arial" w:hAnsi="Arial" w:cs="Arial"/>
          <w:sz w:val="24"/>
          <w:szCs w:val="24"/>
          <w:lang w:val="en-GB"/>
        </w:rPr>
        <w:t xml:space="preserve"> </w:t>
      </w:r>
      <w:r w:rsidR="00BE1883" w:rsidRPr="00404559">
        <w:rPr>
          <w:rFonts w:ascii="Arial" w:hAnsi="Arial" w:cs="Arial"/>
          <w:sz w:val="24"/>
          <w:szCs w:val="24"/>
          <w:lang w:val="en-GB"/>
        </w:rPr>
        <w:t>The single</w:t>
      </w:r>
      <w:r w:rsidR="0012194D" w:rsidRPr="00404559">
        <w:rPr>
          <w:rFonts w:ascii="Arial" w:hAnsi="Arial" w:cs="Arial"/>
          <w:sz w:val="24"/>
          <w:szCs w:val="24"/>
          <w:lang w:val="en-GB"/>
        </w:rPr>
        <w:t xml:space="preserve"> meta-analysis (173 patients) and systematic review (201 patients)</w:t>
      </w:r>
      <w:r w:rsidR="000B54EB" w:rsidRPr="00404559">
        <w:rPr>
          <w:rFonts w:ascii="Arial" w:hAnsi="Arial" w:cs="Arial"/>
          <w:sz w:val="24"/>
          <w:szCs w:val="24"/>
          <w:lang w:val="en-GB"/>
        </w:rPr>
        <w:t xml:space="preserve"> show conflicting results about the use</w:t>
      </w:r>
      <w:r w:rsidR="00AA15D4">
        <w:rPr>
          <w:rFonts w:ascii="Arial" w:hAnsi="Arial" w:cs="Arial"/>
          <w:sz w:val="24"/>
          <w:szCs w:val="24"/>
          <w:lang w:val="en-GB"/>
        </w:rPr>
        <w:t xml:space="preserve"> </w:t>
      </w:r>
      <w:r w:rsidR="000B54EB" w:rsidRPr="00404559">
        <w:rPr>
          <w:rFonts w:ascii="Arial" w:hAnsi="Arial" w:cs="Arial"/>
          <w:sz w:val="24"/>
          <w:szCs w:val="24"/>
          <w:lang w:val="en-GB"/>
        </w:rPr>
        <w:t xml:space="preserve">of </w:t>
      </w:r>
      <w:r w:rsidR="000705BE" w:rsidRPr="00404559">
        <w:rPr>
          <w:rFonts w:ascii="Arial" w:hAnsi="Arial" w:cs="Arial"/>
          <w:sz w:val="24"/>
          <w:szCs w:val="24"/>
          <w:lang w:val="en-GB"/>
        </w:rPr>
        <w:t>(neo-) adjuvant</w:t>
      </w:r>
      <w:r w:rsidR="000B54EB" w:rsidRPr="00404559">
        <w:rPr>
          <w:rFonts w:ascii="Arial" w:hAnsi="Arial" w:cs="Arial"/>
          <w:sz w:val="24"/>
          <w:szCs w:val="24"/>
          <w:lang w:val="en-GB"/>
        </w:rPr>
        <w:t xml:space="preserve"> chemotherapy</w:t>
      </w:r>
      <w:r w:rsidR="00A43F26">
        <w:rPr>
          <w:rFonts w:ascii="Arial" w:hAnsi="Arial" w:cs="Arial"/>
          <w:sz w:val="24"/>
          <w:szCs w:val="24"/>
          <w:lang w:val="en-GB"/>
        </w:rPr>
        <w:t xml:space="preserve"> </w:t>
      </w:r>
      <w:r w:rsidR="00B41768" w:rsidRPr="00404559">
        <w:rPr>
          <w:rFonts w:ascii="Arial" w:hAnsi="Arial" w:cs="Arial"/>
          <w:sz w:val="24"/>
          <w:szCs w:val="24"/>
          <w:lang w:val="en-GB"/>
        </w:rPr>
        <w:fldChar w:fldCharType="begin">
          <w:fldData xml:space="preserve">PEVuZE5vdGU+PENpdGU+PEF1dGhvcj5TbWVlbGU8L0F1dGhvcj48WWVhcj4xOTk3PC9ZZWFyPjxS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</w:fldData>
        </w:fldChar>
      </w:r>
      <w:r w:rsidR="00375B21">
        <w:rPr>
          <w:rFonts w:ascii="Arial" w:hAnsi="Arial" w:cs="Arial"/>
          <w:sz w:val="24"/>
          <w:szCs w:val="24"/>
          <w:lang w:val="en-GB"/>
        </w:rPr>
        <w:instrText xml:space="preserve"> ADDIN EN.CITE </w:instrText>
      </w:r>
      <w:r w:rsidR="00B41768">
        <w:rPr>
          <w:rFonts w:ascii="Arial" w:hAnsi="Arial" w:cs="Arial"/>
          <w:sz w:val="24"/>
          <w:szCs w:val="24"/>
          <w:lang w:val="en-GB"/>
        </w:rPr>
        <w:fldChar w:fldCharType="begin">
          <w:fldData xml:space="preserve">PEVuZE5vdGU+PENpdGU+PEF1dGhvcj5TbWVlbGU8L0F1dGhvcj48WWVhcj4xOTk3PC9ZZWFyPjxS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</w:fldData>
        </w:fldChar>
      </w:r>
      <w:r w:rsidR="00375B21">
        <w:rPr>
          <w:rFonts w:ascii="Arial" w:hAnsi="Arial" w:cs="Arial"/>
          <w:sz w:val="24"/>
          <w:szCs w:val="24"/>
          <w:lang w:val="en-GB"/>
        </w:rPr>
        <w:instrText xml:space="preserve"> ADDIN EN.CITE.DATA </w:instrText>
      </w:r>
      <w:r w:rsidR="00B41768">
        <w:rPr>
          <w:rFonts w:ascii="Arial" w:hAnsi="Arial" w:cs="Arial"/>
          <w:sz w:val="24"/>
          <w:szCs w:val="24"/>
          <w:lang w:val="en-GB"/>
        </w:rPr>
      </w:r>
      <w:r w:rsidR="00B41768">
        <w:rPr>
          <w:rFonts w:ascii="Arial" w:hAnsi="Arial" w:cs="Arial"/>
          <w:sz w:val="24"/>
          <w:szCs w:val="24"/>
          <w:lang w:val="en-GB"/>
        </w:rPr>
        <w:fldChar w:fldCharType="end"/>
      </w:r>
      <w:r w:rsidR="00B41768" w:rsidRPr="00404559">
        <w:rPr>
          <w:rFonts w:ascii="Arial" w:hAnsi="Arial" w:cs="Arial"/>
          <w:sz w:val="24"/>
          <w:szCs w:val="24"/>
          <w:lang w:val="en-GB"/>
        </w:rPr>
      </w:r>
      <w:r w:rsidR="00B41768" w:rsidRPr="00404559">
        <w:rPr>
          <w:rFonts w:ascii="Arial" w:hAnsi="Arial" w:cs="Arial"/>
          <w:sz w:val="24"/>
          <w:szCs w:val="24"/>
          <w:lang w:val="en-GB"/>
        </w:rPr>
        <w:fldChar w:fldCharType="separate"/>
      </w:r>
      <w:r w:rsidR="00375B21">
        <w:rPr>
          <w:rFonts w:ascii="Arial" w:hAnsi="Arial" w:cs="Arial"/>
          <w:noProof/>
          <w:sz w:val="24"/>
          <w:szCs w:val="24"/>
          <w:lang w:val="en-GB"/>
        </w:rPr>
        <w:t>(</w:t>
      </w:r>
      <w:hyperlink w:anchor="_ENREF_4" w:tooltip="Smeele, 1997 #10" w:history="1">
        <w:r w:rsidR="00AD5AF1">
          <w:rPr>
            <w:rFonts w:ascii="Arial" w:hAnsi="Arial" w:cs="Arial"/>
            <w:noProof/>
            <w:sz w:val="24"/>
            <w:szCs w:val="24"/>
            <w:lang w:val="en-GB"/>
          </w:rPr>
          <w:t>4</w:t>
        </w:r>
      </w:hyperlink>
      <w:r w:rsidR="00375B21">
        <w:rPr>
          <w:rFonts w:ascii="Arial" w:hAnsi="Arial" w:cs="Arial"/>
          <w:noProof/>
          <w:sz w:val="24"/>
          <w:szCs w:val="24"/>
          <w:lang w:val="en-GB"/>
        </w:rPr>
        <w:t xml:space="preserve">, </w:t>
      </w:r>
      <w:hyperlink w:anchor="_ENREF_11" w:tooltip="Kassir, 1997 #26" w:history="1">
        <w:r w:rsidR="00AD5AF1">
          <w:rPr>
            <w:rFonts w:ascii="Arial" w:hAnsi="Arial" w:cs="Arial"/>
            <w:noProof/>
            <w:sz w:val="24"/>
            <w:szCs w:val="24"/>
            <w:lang w:val="en-GB"/>
          </w:rPr>
          <w:t>11</w:t>
        </w:r>
      </w:hyperlink>
      <w:r w:rsidR="00375B21">
        <w:rPr>
          <w:rFonts w:ascii="Arial" w:hAnsi="Arial" w:cs="Arial"/>
          <w:noProof/>
          <w:sz w:val="24"/>
          <w:szCs w:val="24"/>
          <w:lang w:val="en-GB"/>
        </w:rPr>
        <w:t>)</w:t>
      </w:r>
      <w:r w:rsidR="00B41768" w:rsidRPr="00404559">
        <w:rPr>
          <w:rFonts w:ascii="Arial" w:hAnsi="Arial" w:cs="Arial"/>
          <w:sz w:val="24"/>
          <w:szCs w:val="24"/>
          <w:lang w:val="en-GB"/>
        </w:rPr>
        <w:fldChar w:fldCharType="end"/>
      </w:r>
      <w:r w:rsidR="00937286" w:rsidRPr="00404559">
        <w:rPr>
          <w:rFonts w:ascii="Arial" w:hAnsi="Arial" w:cs="Arial"/>
          <w:sz w:val="24"/>
          <w:szCs w:val="24"/>
          <w:lang w:val="en-GB"/>
        </w:rPr>
        <w:t>.</w:t>
      </w:r>
    </w:p>
    <w:p w:rsidR="000D0E59" w:rsidRPr="00404559" w:rsidRDefault="00CC6550" w:rsidP="00375B21">
      <w:pPr>
        <w:spacing w:line="480" w:lineRule="auto"/>
        <w:rPr>
          <w:rFonts w:ascii="Arial" w:hAnsi="Arial" w:cs="Arial"/>
          <w:color w:val="000000" w:themeColor="text1"/>
          <w:sz w:val="24"/>
          <w:szCs w:val="24"/>
          <w:lang w:val="en-GB"/>
        </w:rPr>
      </w:pPr>
      <w:r w:rsidRPr="00404559">
        <w:rPr>
          <w:rFonts w:ascii="Arial" w:hAnsi="Arial" w:cs="Arial"/>
          <w:color w:val="000000" w:themeColor="text1"/>
          <w:sz w:val="24"/>
          <w:szCs w:val="24"/>
          <w:lang w:val="en-GB"/>
        </w:rPr>
        <w:lastRenderedPageBreak/>
        <w:t xml:space="preserve">The aim of this </w:t>
      </w:r>
      <w:r w:rsidR="008235ED" w:rsidRPr="00404559">
        <w:rPr>
          <w:rFonts w:ascii="Arial" w:hAnsi="Arial" w:cs="Arial"/>
          <w:color w:val="000000" w:themeColor="text1"/>
          <w:sz w:val="24"/>
          <w:szCs w:val="24"/>
          <w:lang w:val="en-GB"/>
        </w:rPr>
        <w:t xml:space="preserve">retrospective study </w:t>
      </w:r>
      <w:r w:rsidR="00711E8C" w:rsidRPr="00404559">
        <w:rPr>
          <w:rFonts w:ascii="Arial" w:hAnsi="Arial" w:cs="Arial"/>
          <w:color w:val="000000" w:themeColor="text1"/>
          <w:sz w:val="24"/>
          <w:szCs w:val="24"/>
          <w:lang w:val="en-GB"/>
        </w:rPr>
        <w:t xml:space="preserve">- with a review of each individual medical report - </w:t>
      </w:r>
      <w:r w:rsidRPr="00404559">
        <w:rPr>
          <w:rFonts w:ascii="Arial" w:hAnsi="Arial" w:cs="Arial"/>
          <w:color w:val="000000" w:themeColor="text1"/>
          <w:sz w:val="24"/>
          <w:szCs w:val="24"/>
          <w:lang w:val="en-GB"/>
        </w:rPr>
        <w:t xml:space="preserve">was to </w:t>
      </w:r>
      <w:r w:rsidR="008235ED" w:rsidRPr="00404559">
        <w:rPr>
          <w:rFonts w:ascii="Arial" w:hAnsi="Arial" w:cs="Arial"/>
          <w:color w:val="000000" w:themeColor="text1"/>
          <w:sz w:val="24"/>
          <w:szCs w:val="24"/>
          <w:lang w:val="en-GB"/>
        </w:rPr>
        <w:t xml:space="preserve">describe the treatment and outcomes of </w:t>
      </w:r>
      <w:r w:rsidRPr="00404559">
        <w:rPr>
          <w:rFonts w:ascii="Arial" w:hAnsi="Arial" w:cs="Arial"/>
          <w:color w:val="000000" w:themeColor="text1"/>
          <w:sz w:val="24"/>
          <w:szCs w:val="24"/>
          <w:lang w:val="en-GB"/>
        </w:rPr>
        <w:t>patients</w:t>
      </w:r>
      <w:r w:rsidR="000B54EB" w:rsidRPr="00404559">
        <w:rPr>
          <w:rFonts w:ascii="Arial" w:hAnsi="Arial" w:cs="Arial"/>
          <w:color w:val="000000" w:themeColor="text1"/>
          <w:sz w:val="24"/>
          <w:szCs w:val="24"/>
          <w:lang w:val="en-GB"/>
        </w:rPr>
        <w:t xml:space="preserve"> who were diagnosed </w:t>
      </w:r>
      <w:r w:rsidR="004B1525">
        <w:rPr>
          <w:rFonts w:ascii="Arial" w:hAnsi="Arial" w:cs="Arial"/>
          <w:color w:val="000000" w:themeColor="text1"/>
          <w:sz w:val="24"/>
          <w:szCs w:val="24"/>
          <w:lang w:val="en-GB"/>
        </w:rPr>
        <w:t xml:space="preserve">with OSHN </w:t>
      </w:r>
      <w:r w:rsidR="000B54EB" w:rsidRPr="00404559">
        <w:rPr>
          <w:rFonts w:ascii="Arial" w:hAnsi="Arial" w:cs="Arial"/>
          <w:color w:val="000000" w:themeColor="text1"/>
          <w:sz w:val="24"/>
          <w:szCs w:val="24"/>
          <w:lang w:val="en-GB"/>
        </w:rPr>
        <w:t>in t</w:t>
      </w:r>
      <w:r w:rsidR="00BE1883" w:rsidRPr="00404559">
        <w:rPr>
          <w:rFonts w:ascii="Arial" w:hAnsi="Arial" w:cs="Arial"/>
          <w:color w:val="000000" w:themeColor="text1"/>
          <w:sz w:val="24"/>
          <w:szCs w:val="24"/>
          <w:lang w:val="en-GB"/>
        </w:rPr>
        <w:t>he Netherlands over the last two decades</w:t>
      </w:r>
      <w:r w:rsidR="008235ED" w:rsidRPr="00404559">
        <w:rPr>
          <w:rFonts w:ascii="Arial" w:hAnsi="Arial" w:cs="Arial"/>
          <w:color w:val="000000" w:themeColor="text1"/>
          <w:sz w:val="24"/>
          <w:szCs w:val="24"/>
          <w:lang w:val="en-GB"/>
        </w:rPr>
        <w:t xml:space="preserve">, with special attention to the </w:t>
      </w:r>
      <w:r w:rsidRPr="00404559">
        <w:rPr>
          <w:rFonts w:ascii="Arial" w:hAnsi="Arial" w:cs="Arial"/>
          <w:color w:val="000000" w:themeColor="text1"/>
          <w:sz w:val="24"/>
          <w:szCs w:val="24"/>
          <w:lang w:val="en-GB"/>
        </w:rPr>
        <w:t xml:space="preserve">role </w:t>
      </w:r>
      <w:r w:rsidR="008235ED" w:rsidRPr="00404559">
        <w:rPr>
          <w:rFonts w:ascii="Arial" w:hAnsi="Arial" w:cs="Arial"/>
          <w:color w:val="000000" w:themeColor="text1"/>
          <w:sz w:val="24"/>
          <w:szCs w:val="24"/>
          <w:lang w:val="en-GB"/>
        </w:rPr>
        <w:t xml:space="preserve">of </w:t>
      </w:r>
      <w:r w:rsidR="000705BE" w:rsidRPr="00404559">
        <w:rPr>
          <w:rFonts w:ascii="Arial" w:hAnsi="Arial" w:cs="Arial"/>
          <w:color w:val="000000" w:themeColor="text1"/>
          <w:sz w:val="24"/>
          <w:szCs w:val="24"/>
          <w:lang w:val="en-GB"/>
        </w:rPr>
        <w:t>(neo-) adjuvant</w:t>
      </w:r>
      <w:r w:rsidR="00BE1883" w:rsidRPr="00404559">
        <w:rPr>
          <w:rFonts w:ascii="Arial" w:hAnsi="Arial" w:cs="Arial"/>
          <w:color w:val="000000" w:themeColor="text1"/>
          <w:sz w:val="24"/>
          <w:szCs w:val="24"/>
          <w:lang w:val="en-GB"/>
        </w:rPr>
        <w:t xml:space="preserve"> </w:t>
      </w:r>
      <w:r w:rsidR="004D04B0" w:rsidRPr="00404559">
        <w:rPr>
          <w:rFonts w:ascii="Arial" w:hAnsi="Arial" w:cs="Arial"/>
          <w:color w:val="000000" w:themeColor="text1"/>
          <w:sz w:val="24"/>
          <w:szCs w:val="24"/>
          <w:lang w:val="en-GB"/>
        </w:rPr>
        <w:t>chemotherapy.</w:t>
      </w:r>
    </w:p>
    <w:p w:rsidR="000D0E59" w:rsidRPr="00404559" w:rsidRDefault="000D0E59" w:rsidP="00375B21">
      <w:pPr>
        <w:spacing w:line="480" w:lineRule="auto"/>
        <w:rPr>
          <w:rFonts w:ascii="Arial" w:hAnsi="Arial" w:cs="Arial"/>
          <w:b/>
          <w:color w:val="000000" w:themeColor="text1"/>
          <w:sz w:val="24"/>
          <w:szCs w:val="24"/>
          <w:lang w:val="en-GB"/>
        </w:rPr>
      </w:pPr>
    </w:p>
    <w:p w:rsidR="000D0E59" w:rsidRPr="00404559" w:rsidRDefault="006D0C23" w:rsidP="00375B21">
      <w:pPr>
        <w:spacing w:line="480" w:lineRule="auto"/>
        <w:rPr>
          <w:rFonts w:ascii="Arial" w:hAnsi="Arial" w:cs="Arial"/>
          <w:b/>
          <w:color w:val="000000" w:themeColor="text1"/>
          <w:sz w:val="24"/>
          <w:szCs w:val="24"/>
          <w:lang w:val="en-GB"/>
        </w:rPr>
      </w:pPr>
      <w:r w:rsidRPr="00404559">
        <w:rPr>
          <w:rFonts w:ascii="Arial" w:hAnsi="Arial" w:cs="Arial"/>
          <w:b/>
          <w:color w:val="000000" w:themeColor="text1"/>
          <w:sz w:val="24"/>
          <w:szCs w:val="24"/>
          <w:lang w:val="en-GB"/>
        </w:rPr>
        <w:t xml:space="preserve">Patients </w:t>
      </w:r>
      <w:r w:rsidR="008235ED" w:rsidRPr="00404559">
        <w:rPr>
          <w:rFonts w:ascii="Arial" w:hAnsi="Arial" w:cs="Arial"/>
          <w:b/>
          <w:color w:val="000000" w:themeColor="text1"/>
          <w:sz w:val="24"/>
          <w:szCs w:val="24"/>
          <w:lang w:val="en-GB"/>
        </w:rPr>
        <w:t xml:space="preserve">and methods </w:t>
      </w:r>
    </w:p>
    <w:p w:rsidR="000D0E59" w:rsidRPr="00404559" w:rsidRDefault="008235ED" w:rsidP="00375B21">
      <w:pPr>
        <w:spacing w:line="480" w:lineRule="auto"/>
        <w:rPr>
          <w:rFonts w:ascii="Arial" w:hAnsi="Arial" w:cs="Arial"/>
          <w:color w:val="000000" w:themeColor="text1"/>
          <w:sz w:val="24"/>
          <w:szCs w:val="24"/>
          <w:lang w:val="en-GB"/>
        </w:rPr>
      </w:pPr>
      <w:r w:rsidRPr="00404559">
        <w:rPr>
          <w:rFonts w:ascii="Arial" w:hAnsi="Arial" w:cs="Arial"/>
          <w:color w:val="000000" w:themeColor="text1"/>
          <w:sz w:val="24"/>
          <w:szCs w:val="24"/>
          <w:lang w:val="en-GB"/>
        </w:rPr>
        <w:t xml:space="preserve">A retrospective cohort study was conducted </w:t>
      </w:r>
      <w:r w:rsidR="00897ABF" w:rsidRPr="00404559">
        <w:rPr>
          <w:rFonts w:ascii="Arial" w:hAnsi="Arial" w:cs="Arial"/>
          <w:color w:val="000000" w:themeColor="text1"/>
          <w:sz w:val="24"/>
          <w:szCs w:val="24"/>
          <w:lang w:val="en-GB"/>
        </w:rPr>
        <w:t xml:space="preserve">in </w:t>
      </w:r>
      <w:r w:rsidR="00F96117" w:rsidRPr="00404559">
        <w:rPr>
          <w:rFonts w:ascii="Arial" w:hAnsi="Arial" w:cs="Arial"/>
          <w:color w:val="000000" w:themeColor="text1"/>
          <w:sz w:val="24"/>
          <w:szCs w:val="24"/>
          <w:lang w:val="en-GB"/>
        </w:rPr>
        <w:t>patients diagnosed with</w:t>
      </w:r>
      <w:r w:rsidRPr="00404559">
        <w:rPr>
          <w:rFonts w:ascii="Arial" w:hAnsi="Arial" w:cs="Arial"/>
          <w:color w:val="000000" w:themeColor="text1"/>
          <w:sz w:val="24"/>
          <w:szCs w:val="24"/>
          <w:lang w:val="en-GB"/>
        </w:rPr>
        <w:t xml:space="preserve"> </w:t>
      </w:r>
      <w:r w:rsidR="00A92F37" w:rsidRPr="00404559">
        <w:rPr>
          <w:rFonts w:ascii="Arial" w:hAnsi="Arial" w:cs="Arial"/>
          <w:color w:val="000000" w:themeColor="text1"/>
          <w:sz w:val="24"/>
          <w:szCs w:val="24"/>
          <w:lang w:val="en-GB"/>
        </w:rPr>
        <w:t>O</w:t>
      </w:r>
      <w:r w:rsidR="00093B4D" w:rsidRPr="00404559">
        <w:rPr>
          <w:rFonts w:ascii="Arial" w:hAnsi="Arial" w:cs="Arial"/>
          <w:color w:val="000000" w:themeColor="text1"/>
          <w:sz w:val="24"/>
          <w:szCs w:val="24"/>
          <w:lang w:val="en-GB"/>
        </w:rPr>
        <w:t>S</w:t>
      </w:r>
      <w:r w:rsidR="00A92F37" w:rsidRPr="00404559">
        <w:rPr>
          <w:rFonts w:ascii="Arial" w:hAnsi="Arial" w:cs="Arial"/>
          <w:color w:val="000000" w:themeColor="text1"/>
          <w:sz w:val="24"/>
          <w:szCs w:val="24"/>
          <w:lang w:val="en-GB"/>
        </w:rPr>
        <w:t>HN</w:t>
      </w:r>
      <w:r w:rsidRPr="00404559">
        <w:rPr>
          <w:rFonts w:ascii="Arial" w:hAnsi="Arial" w:cs="Arial"/>
          <w:color w:val="000000" w:themeColor="text1"/>
          <w:sz w:val="24"/>
          <w:szCs w:val="24"/>
          <w:lang w:val="en-GB"/>
        </w:rPr>
        <w:t xml:space="preserve"> </w:t>
      </w:r>
      <w:r w:rsidR="00897ABF" w:rsidRPr="00404559">
        <w:rPr>
          <w:rFonts w:ascii="Arial" w:hAnsi="Arial" w:cs="Arial"/>
          <w:color w:val="000000" w:themeColor="text1"/>
          <w:sz w:val="24"/>
          <w:szCs w:val="24"/>
          <w:lang w:val="en-GB"/>
        </w:rPr>
        <w:t xml:space="preserve">from </w:t>
      </w:r>
      <w:r w:rsidRPr="00404559">
        <w:rPr>
          <w:rFonts w:ascii="Arial" w:hAnsi="Arial" w:cs="Arial"/>
          <w:color w:val="000000" w:themeColor="text1"/>
          <w:sz w:val="24"/>
          <w:szCs w:val="24"/>
          <w:lang w:val="en-GB"/>
        </w:rPr>
        <w:t>1993</w:t>
      </w:r>
      <w:r w:rsidR="002A08EA" w:rsidRPr="00404559">
        <w:rPr>
          <w:rFonts w:ascii="Arial" w:hAnsi="Arial" w:cs="Arial"/>
          <w:color w:val="000000" w:themeColor="text1"/>
          <w:sz w:val="24"/>
          <w:szCs w:val="24"/>
          <w:lang w:val="en-GB"/>
        </w:rPr>
        <w:t xml:space="preserve"> until July 2013</w:t>
      </w:r>
      <w:r w:rsidR="00897ABF" w:rsidRPr="00404559">
        <w:rPr>
          <w:rFonts w:ascii="Arial" w:hAnsi="Arial" w:cs="Arial"/>
          <w:color w:val="000000" w:themeColor="text1"/>
          <w:sz w:val="24"/>
          <w:szCs w:val="24"/>
          <w:lang w:val="en-GB"/>
        </w:rPr>
        <w:t xml:space="preserve"> within the Dutch Head and Neck </w:t>
      </w:r>
      <w:r w:rsidR="00AE63EF" w:rsidRPr="00404559">
        <w:rPr>
          <w:rFonts w:ascii="Arial" w:hAnsi="Arial" w:cs="Arial"/>
          <w:color w:val="000000" w:themeColor="text1"/>
          <w:sz w:val="24"/>
          <w:szCs w:val="24"/>
          <w:lang w:val="en-GB"/>
        </w:rPr>
        <w:t>Society</w:t>
      </w:r>
      <w:r w:rsidRPr="00404559">
        <w:rPr>
          <w:rFonts w:ascii="Arial" w:hAnsi="Arial" w:cs="Arial"/>
          <w:color w:val="000000" w:themeColor="text1"/>
          <w:sz w:val="24"/>
          <w:szCs w:val="24"/>
          <w:lang w:val="en-GB"/>
        </w:rPr>
        <w:t xml:space="preserve">. </w:t>
      </w:r>
    </w:p>
    <w:p w:rsidR="00CD649E" w:rsidRDefault="008235ED" w:rsidP="00375B21">
      <w:pPr>
        <w:spacing w:line="480" w:lineRule="auto"/>
        <w:rPr>
          <w:rFonts w:ascii="Arial" w:hAnsi="Arial" w:cs="Arial"/>
          <w:sz w:val="24"/>
          <w:szCs w:val="24"/>
          <w:lang w:val="en-GB"/>
        </w:rPr>
      </w:pPr>
      <w:r w:rsidRPr="00404559">
        <w:rPr>
          <w:rFonts w:ascii="Arial" w:hAnsi="Arial" w:cs="Arial"/>
          <w:sz w:val="24"/>
          <w:szCs w:val="24"/>
          <w:lang w:val="en-GB"/>
        </w:rPr>
        <w:t xml:space="preserve">Local pathologists </w:t>
      </w:r>
      <w:r w:rsidR="00E35071" w:rsidRPr="00404559">
        <w:rPr>
          <w:rFonts w:ascii="Arial" w:hAnsi="Arial" w:cs="Arial"/>
          <w:sz w:val="24"/>
          <w:szCs w:val="24"/>
          <w:lang w:val="en-GB"/>
        </w:rPr>
        <w:t>of</w:t>
      </w:r>
      <w:r w:rsidR="00BB18E0" w:rsidRPr="00404559">
        <w:rPr>
          <w:rFonts w:ascii="Arial" w:hAnsi="Arial" w:cs="Arial"/>
          <w:sz w:val="24"/>
          <w:szCs w:val="24"/>
          <w:lang w:val="en-GB"/>
        </w:rPr>
        <w:t xml:space="preserve"> the eight</w:t>
      </w:r>
      <w:r w:rsidR="00E35071" w:rsidRPr="00404559">
        <w:rPr>
          <w:rFonts w:ascii="Arial" w:hAnsi="Arial" w:cs="Arial"/>
          <w:sz w:val="24"/>
          <w:szCs w:val="24"/>
          <w:lang w:val="en-GB"/>
        </w:rPr>
        <w:t xml:space="preserve"> participating head and neck </w:t>
      </w:r>
      <w:r w:rsidR="00FB4E28" w:rsidRPr="00404559">
        <w:rPr>
          <w:rFonts w:ascii="Arial" w:hAnsi="Arial" w:cs="Arial"/>
          <w:sz w:val="24"/>
          <w:szCs w:val="24"/>
          <w:lang w:val="en-GB"/>
        </w:rPr>
        <w:t>centres</w:t>
      </w:r>
      <w:r w:rsidR="00E35071" w:rsidRPr="00404559">
        <w:rPr>
          <w:rFonts w:ascii="Arial" w:hAnsi="Arial" w:cs="Arial"/>
          <w:sz w:val="24"/>
          <w:szCs w:val="24"/>
          <w:lang w:val="en-GB"/>
        </w:rPr>
        <w:t xml:space="preserve"> </w:t>
      </w:r>
      <w:r w:rsidRPr="00404559">
        <w:rPr>
          <w:rFonts w:ascii="Arial" w:hAnsi="Arial" w:cs="Arial"/>
          <w:sz w:val="24"/>
          <w:szCs w:val="24"/>
          <w:lang w:val="en-GB"/>
        </w:rPr>
        <w:t xml:space="preserve">were asked to provide a search with the term ‘osteosarcoma’ in combination with </w:t>
      </w:r>
      <w:r w:rsidR="00010CF8" w:rsidRPr="00404559">
        <w:rPr>
          <w:rFonts w:ascii="Arial" w:hAnsi="Arial" w:cs="Arial"/>
          <w:sz w:val="24"/>
          <w:szCs w:val="24"/>
          <w:lang w:val="en-GB"/>
        </w:rPr>
        <w:t xml:space="preserve">head and neck locations, such as </w:t>
      </w:r>
      <w:r w:rsidRPr="00404559">
        <w:rPr>
          <w:rFonts w:ascii="Arial" w:hAnsi="Arial" w:cs="Arial"/>
          <w:sz w:val="24"/>
          <w:szCs w:val="24"/>
          <w:lang w:val="en-GB"/>
        </w:rPr>
        <w:t>‘jaw’,’ mandible’, ‘maxilla’</w:t>
      </w:r>
      <w:r w:rsidR="001368F7">
        <w:rPr>
          <w:rFonts w:ascii="Arial" w:hAnsi="Arial" w:cs="Arial"/>
          <w:sz w:val="24"/>
          <w:szCs w:val="24"/>
          <w:lang w:val="en-GB"/>
        </w:rPr>
        <w:t>, ‘larynx’</w:t>
      </w:r>
      <w:r w:rsidR="00297061" w:rsidRPr="00404559">
        <w:rPr>
          <w:rFonts w:ascii="Arial" w:hAnsi="Arial" w:cs="Arial"/>
          <w:sz w:val="24"/>
          <w:szCs w:val="24"/>
          <w:lang w:val="en-GB"/>
        </w:rPr>
        <w:t xml:space="preserve"> </w:t>
      </w:r>
      <w:r w:rsidRPr="00404559">
        <w:rPr>
          <w:rFonts w:ascii="Arial" w:hAnsi="Arial" w:cs="Arial"/>
          <w:sz w:val="24"/>
          <w:szCs w:val="24"/>
          <w:lang w:val="en-GB"/>
        </w:rPr>
        <w:t>or ‘skull’.</w:t>
      </w:r>
      <w:r w:rsidRPr="00404559">
        <w:rPr>
          <w:rFonts w:ascii="Arial" w:hAnsi="Arial" w:cs="Arial"/>
          <w:color w:val="000000" w:themeColor="text1"/>
          <w:sz w:val="24"/>
          <w:szCs w:val="24"/>
          <w:lang w:val="en-GB"/>
        </w:rPr>
        <w:t xml:space="preserve"> </w:t>
      </w:r>
      <w:r w:rsidR="00BE2F85" w:rsidRPr="00404559">
        <w:rPr>
          <w:rFonts w:ascii="Arial" w:hAnsi="Arial" w:cs="Arial"/>
          <w:color w:val="000000" w:themeColor="text1"/>
          <w:sz w:val="24"/>
          <w:szCs w:val="24"/>
          <w:lang w:val="en-GB"/>
        </w:rPr>
        <w:t xml:space="preserve">Patients older than </w:t>
      </w:r>
      <w:r w:rsidR="00AA15D4">
        <w:rPr>
          <w:rFonts w:ascii="Arial" w:hAnsi="Arial" w:cs="Arial"/>
          <w:color w:val="000000" w:themeColor="text1"/>
          <w:sz w:val="24"/>
          <w:szCs w:val="24"/>
          <w:lang w:val="en-GB"/>
        </w:rPr>
        <w:t>16</w:t>
      </w:r>
      <w:r w:rsidR="00AA15D4" w:rsidRPr="00404559">
        <w:rPr>
          <w:rFonts w:ascii="Arial" w:hAnsi="Arial" w:cs="Arial"/>
          <w:color w:val="000000" w:themeColor="text1"/>
          <w:sz w:val="24"/>
          <w:szCs w:val="24"/>
          <w:lang w:val="en-GB"/>
        </w:rPr>
        <w:t xml:space="preserve"> </w:t>
      </w:r>
      <w:r w:rsidR="00BE2F85" w:rsidRPr="00404559">
        <w:rPr>
          <w:rFonts w:ascii="Arial" w:hAnsi="Arial" w:cs="Arial"/>
          <w:color w:val="000000" w:themeColor="text1"/>
          <w:sz w:val="24"/>
          <w:szCs w:val="24"/>
          <w:lang w:val="en-GB"/>
        </w:rPr>
        <w:t xml:space="preserve">years </w:t>
      </w:r>
      <w:r w:rsidR="00AA15D4">
        <w:rPr>
          <w:rFonts w:ascii="Arial" w:hAnsi="Arial" w:cs="Arial"/>
          <w:color w:val="000000" w:themeColor="text1"/>
          <w:sz w:val="24"/>
          <w:szCs w:val="24"/>
          <w:lang w:val="en-GB"/>
        </w:rPr>
        <w:t xml:space="preserve">of age </w:t>
      </w:r>
      <w:r w:rsidR="00BE2F85" w:rsidRPr="00404559">
        <w:rPr>
          <w:rFonts w:ascii="Arial" w:hAnsi="Arial" w:cs="Arial"/>
          <w:color w:val="000000" w:themeColor="text1"/>
          <w:sz w:val="24"/>
          <w:szCs w:val="24"/>
          <w:lang w:val="en-GB"/>
        </w:rPr>
        <w:t>with a histopathological proven diagnosis of osteosarcoma</w:t>
      </w:r>
      <w:r w:rsidR="00AA15D4">
        <w:rPr>
          <w:rFonts w:ascii="Arial" w:hAnsi="Arial" w:cs="Arial"/>
          <w:color w:val="000000" w:themeColor="text1"/>
          <w:sz w:val="24"/>
          <w:szCs w:val="24"/>
          <w:lang w:val="en-GB"/>
        </w:rPr>
        <w:t xml:space="preserve"> and</w:t>
      </w:r>
      <w:r w:rsidR="00457B73" w:rsidRPr="00404559">
        <w:rPr>
          <w:rFonts w:ascii="Arial" w:hAnsi="Arial" w:cs="Arial"/>
          <w:color w:val="000000" w:themeColor="text1"/>
          <w:sz w:val="24"/>
          <w:szCs w:val="24"/>
          <w:lang w:val="en-GB"/>
        </w:rPr>
        <w:t xml:space="preserve"> with a primary location in the head and neck region</w:t>
      </w:r>
      <w:r w:rsidR="00BE2F85" w:rsidRPr="00404559">
        <w:rPr>
          <w:rFonts w:ascii="Arial" w:hAnsi="Arial" w:cs="Arial"/>
          <w:color w:val="000000" w:themeColor="text1"/>
          <w:sz w:val="24"/>
          <w:szCs w:val="24"/>
          <w:lang w:val="en-GB"/>
        </w:rPr>
        <w:t xml:space="preserve"> were included. </w:t>
      </w:r>
      <w:r w:rsidR="000A1F8E" w:rsidRPr="00F607B0">
        <w:rPr>
          <w:rFonts w:ascii="Arial" w:hAnsi="Arial" w:cs="Arial"/>
          <w:color w:val="000000" w:themeColor="text1"/>
          <w:sz w:val="24"/>
          <w:szCs w:val="24"/>
          <w:lang w:val="en-GB"/>
        </w:rPr>
        <w:t>In the Netherlands, there is a special multidisciplinary expert team available for reviewing cases with bone tumours (‘Netherlands Committee on Bone Tumours (NCBT)’).</w:t>
      </w:r>
      <w:r w:rsidR="000A1F8E">
        <w:rPr>
          <w:rFonts w:ascii="Arial" w:hAnsi="Arial" w:cs="Arial"/>
          <w:color w:val="000000" w:themeColor="text1"/>
          <w:sz w:val="24"/>
          <w:szCs w:val="24"/>
          <w:lang w:val="en-GB"/>
        </w:rPr>
        <w:t xml:space="preserve"> </w:t>
      </w:r>
      <w:r w:rsidR="000A1F8E" w:rsidRPr="00F607B0">
        <w:rPr>
          <w:rFonts w:ascii="Arial" w:hAnsi="Arial" w:cs="Arial"/>
          <w:color w:val="000000" w:themeColor="text1"/>
          <w:sz w:val="24"/>
          <w:szCs w:val="24"/>
          <w:lang w:val="en-US"/>
        </w:rPr>
        <w:t>For all patients in this study, histological evaluation was (also) performed a</w:t>
      </w:r>
      <w:r w:rsidR="000A1F8E">
        <w:rPr>
          <w:rFonts w:ascii="Arial" w:hAnsi="Arial" w:cs="Arial"/>
          <w:color w:val="000000" w:themeColor="text1"/>
          <w:sz w:val="24"/>
          <w:szCs w:val="24"/>
          <w:lang w:val="en-US"/>
        </w:rPr>
        <w:t xml:space="preserve">nd confirmed by either the NBCT or an experienced </w:t>
      </w:r>
      <w:r w:rsidR="000A1F8E" w:rsidRPr="00F607B0">
        <w:rPr>
          <w:rFonts w:ascii="Arial" w:hAnsi="Arial" w:cs="Arial"/>
          <w:color w:val="000000" w:themeColor="text1"/>
          <w:sz w:val="24"/>
          <w:szCs w:val="24"/>
          <w:lang w:val="en-US"/>
        </w:rPr>
        <w:t>pathologists part of the NBCT in their affiliated hospitals</w:t>
      </w:r>
      <w:r w:rsidR="000A1F8E">
        <w:rPr>
          <w:rFonts w:ascii="Arial" w:hAnsi="Arial" w:cs="Arial"/>
          <w:color w:val="000000" w:themeColor="text1"/>
          <w:sz w:val="24"/>
          <w:szCs w:val="24"/>
          <w:lang w:val="en-US"/>
        </w:rPr>
        <w:t xml:space="preserve">. </w:t>
      </w:r>
      <w:r w:rsidR="00133555">
        <w:rPr>
          <w:rFonts w:ascii="Arial" w:hAnsi="Arial" w:cs="Arial"/>
          <w:color w:val="000000" w:themeColor="text1"/>
          <w:sz w:val="24"/>
          <w:szCs w:val="24"/>
          <w:lang w:val="en-GB"/>
        </w:rPr>
        <w:t xml:space="preserve">For all cases in which histological grade was either intermediate, or not reported, haematoxylin and eosin stained </w:t>
      </w:r>
      <w:r w:rsidR="00A92F37" w:rsidRPr="00404559">
        <w:rPr>
          <w:rFonts w:ascii="Arial" w:hAnsi="Arial" w:cs="Arial"/>
          <w:color w:val="000000" w:themeColor="text1"/>
          <w:sz w:val="24"/>
          <w:szCs w:val="24"/>
          <w:lang w:val="en-GB"/>
        </w:rPr>
        <w:t>slides were re</w:t>
      </w:r>
      <w:r w:rsidR="00133555">
        <w:rPr>
          <w:rFonts w:ascii="Arial" w:hAnsi="Arial" w:cs="Arial"/>
          <w:color w:val="000000" w:themeColor="text1"/>
          <w:sz w:val="24"/>
          <w:szCs w:val="24"/>
          <w:lang w:val="en-GB"/>
        </w:rPr>
        <w:t xml:space="preserve">trieved from the archives and </w:t>
      </w:r>
      <w:r w:rsidR="00A92F37" w:rsidRPr="00404559">
        <w:rPr>
          <w:rFonts w:ascii="Arial" w:hAnsi="Arial" w:cs="Arial"/>
          <w:color w:val="000000" w:themeColor="text1"/>
          <w:sz w:val="24"/>
          <w:szCs w:val="24"/>
          <w:lang w:val="en-GB"/>
        </w:rPr>
        <w:t xml:space="preserve">revised by two experienced </w:t>
      </w:r>
      <w:r w:rsidR="00133555">
        <w:rPr>
          <w:rFonts w:ascii="Arial" w:hAnsi="Arial" w:cs="Arial"/>
          <w:color w:val="000000" w:themeColor="text1"/>
          <w:sz w:val="24"/>
          <w:szCs w:val="24"/>
          <w:lang w:val="en-GB"/>
        </w:rPr>
        <w:t xml:space="preserve">musculoskeletal </w:t>
      </w:r>
      <w:r w:rsidR="00A92F37" w:rsidRPr="00404559">
        <w:rPr>
          <w:rFonts w:ascii="Arial" w:hAnsi="Arial" w:cs="Arial"/>
          <w:color w:val="000000" w:themeColor="text1"/>
          <w:sz w:val="24"/>
          <w:szCs w:val="24"/>
          <w:lang w:val="en-GB"/>
        </w:rPr>
        <w:t>pathologists</w:t>
      </w:r>
      <w:r w:rsidR="00D00DEF">
        <w:rPr>
          <w:rFonts w:ascii="Arial" w:hAnsi="Arial" w:cs="Arial"/>
          <w:color w:val="000000" w:themeColor="text1"/>
          <w:sz w:val="24"/>
          <w:szCs w:val="24"/>
          <w:lang w:val="en-GB"/>
        </w:rPr>
        <w:t xml:space="preserve"> </w:t>
      </w:r>
      <w:r w:rsidR="009D1C32">
        <w:rPr>
          <w:rFonts w:ascii="Arial" w:hAnsi="Arial" w:cs="Arial"/>
          <w:color w:val="000000" w:themeColor="text1"/>
          <w:sz w:val="24"/>
          <w:szCs w:val="24"/>
          <w:lang w:val="en-GB"/>
        </w:rPr>
        <w:t>(JB, UF)</w:t>
      </w:r>
      <w:r w:rsidR="00A92F37" w:rsidRPr="00404559">
        <w:rPr>
          <w:rFonts w:ascii="Arial" w:hAnsi="Arial" w:cs="Arial"/>
          <w:color w:val="000000" w:themeColor="text1"/>
          <w:sz w:val="24"/>
          <w:szCs w:val="24"/>
          <w:lang w:val="en-GB"/>
        </w:rPr>
        <w:t>.</w:t>
      </w:r>
      <w:r w:rsidR="00F607B0">
        <w:rPr>
          <w:rFonts w:ascii="Arial" w:hAnsi="Arial" w:cs="Arial"/>
          <w:color w:val="000000" w:themeColor="text1"/>
          <w:sz w:val="24"/>
          <w:szCs w:val="24"/>
          <w:lang w:val="en-GB"/>
        </w:rPr>
        <w:t xml:space="preserve"> </w:t>
      </w:r>
      <w:r w:rsidR="001D5FDE">
        <w:rPr>
          <w:rFonts w:ascii="Arial" w:hAnsi="Arial" w:cs="Arial"/>
          <w:color w:val="000000" w:themeColor="text1"/>
          <w:sz w:val="24"/>
          <w:szCs w:val="24"/>
          <w:lang w:val="en-GB"/>
        </w:rPr>
        <w:br/>
      </w:r>
      <w:r w:rsidR="00897ABF" w:rsidRPr="00404559">
        <w:rPr>
          <w:rFonts w:ascii="Arial" w:hAnsi="Arial" w:cs="Arial"/>
          <w:color w:val="000000" w:themeColor="text1"/>
          <w:sz w:val="24"/>
          <w:szCs w:val="24"/>
          <w:lang w:val="en-GB"/>
        </w:rPr>
        <w:t xml:space="preserve">All medical records were reviewed </w:t>
      </w:r>
      <w:r w:rsidR="005A2CF4" w:rsidRPr="00404559">
        <w:rPr>
          <w:rFonts w:ascii="Arial" w:hAnsi="Arial" w:cs="Arial"/>
          <w:color w:val="000000" w:themeColor="text1"/>
          <w:sz w:val="24"/>
          <w:szCs w:val="24"/>
          <w:lang w:val="en-GB"/>
        </w:rPr>
        <w:t>for</w:t>
      </w:r>
      <w:r w:rsidRPr="00404559">
        <w:rPr>
          <w:rFonts w:ascii="Arial" w:hAnsi="Arial" w:cs="Arial"/>
          <w:color w:val="000000" w:themeColor="text1"/>
          <w:sz w:val="24"/>
          <w:szCs w:val="24"/>
          <w:lang w:val="en-GB"/>
        </w:rPr>
        <w:t xml:space="preserve"> </w:t>
      </w:r>
      <w:r w:rsidR="00591A01" w:rsidRPr="00404559">
        <w:rPr>
          <w:rFonts w:ascii="Arial" w:hAnsi="Arial" w:cs="Arial"/>
          <w:color w:val="000000" w:themeColor="text1"/>
          <w:sz w:val="24"/>
          <w:szCs w:val="24"/>
          <w:lang w:val="en-GB"/>
        </w:rPr>
        <w:t xml:space="preserve">patients’ </w:t>
      </w:r>
      <w:r w:rsidRPr="00404559">
        <w:rPr>
          <w:rFonts w:ascii="Arial" w:hAnsi="Arial" w:cs="Arial"/>
          <w:color w:val="000000" w:themeColor="text1"/>
          <w:sz w:val="24"/>
          <w:szCs w:val="24"/>
          <w:lang w:val="en-GB"/>
        </w:rPr>
        <w:t>characteristics</w:t>
      </w:r>
      <w:r w:rsidR="00103B9D" w:rsidRPr="00404559">
        <w:rPr>
          <w:rFonts w:ascii="Arial" w:hAnsi="Arial" w:cs="Arial"/>
          <w:color w:val="000000" w:themeColor="text1"/>
          <w:sz w:val="24"/>
          <w:szCs w:val="24"/>
          <w:lang w:val="en-GB"/>
        </w:rPr>
        <w:t>, such as age, gender and medical history</w:t>
      </w:r>
      <w:r w:rsidRPr="00404559">
        <w:rPr>
          <w:rFonts w:ascii="Arial" w:hAnsi="Arial" w:cs="Arial"/>
          <w:color w:val="000000" w:themeColor="text1"/>
          <w:sz w:val="24"/>
          <w:szCs w:val="24"/>
          <w:lang w:val="en-GB"/>
        </w:rPr>
        <w:t xml:space="preserve"> as well as information concerning diagnosis</w:t>
      </w:r>
      <w:r w:rsidR="00B27C2C" w:rsidRPr="00404559">
        <w:rPr>
          <w:rFonts w:ascii="Arial" w:hAnsi="Arial" w:cs="Arial"/>
          <w:color w:val="000000" w:themeColor="text1"/>
          <w:sz w:val="24"/>
          <w:szCs w:val="24"/>
          <w:lang w:val="en-GB"/>
        </w:rPr>
        <w:t xml:space="preserve"> (location</w:t>
      </w:r>
      <w:r w:rsidR="000F18EB" w:rsidRPr="00404559">
        <w:rPr>
          <w:rFonts w:ascii="Arial" w:hAnsi="Arial" w:cs="Arial"/>
          <w:color w:val="000000" w:themeColor="text1"/>
          <w:sz w:val="24"/>
          <w:szCs w:val="24"/>
          <w:lang w:val="en-GB"/>
        </w:rPr>
        <w:t xml:space="preserve">, grading and </w:t>
      </w:r>
      <w:r w:rsidR="00B27C2C" w:rsidRPr="00404559">
        <w:rPr>
          <w:rFonts w:ascii="Arial" w:hAnsi="Arial" w:cs="Arial"/>
          <w:color w:val="000000" w:themeColor="text1"/>
          <w:sz w:val="24"/>
          <w:szCs w:val="24"/>
          <w:lang w:val="en-GB"/>
        </w:rPr>
        <w:t>subtype)</w:t>
      </w:r>
      <w:r w:rsidRPr="00404559">
        <w:rPr>
          <w:rFonts w:ascii="Arial" w:hAnsi="Arial" w:cs="Arial"/>
          <w:color w:val="000000" w:themeColor="text1"/>
          <w:sz w:val="24"/>
          <w:szCs w:val="24"/>
          <w:lang w:val="en-GB"/>
        </w:rPr>
        <w:t>, treatment</w:t>
      </w:r>
      <w:r w:rsidR="00B27C2C" w:rsidRPr="00404559">
        <w:rPr>
          <w:rFonts w:ascii="Arial" w:hAnsi="Arial" w:cs="Arial"/>
          <w:color w:val="000000" w:themeColor="text1"/>
          <w:sz w:val="24"/>
          <w:szCs w:val="24"/>
          <w:lang w:val="en-GB"/>
        </w:rPr>
        <w:t xml:space="preserve"> (surgery, radiotherapy and chemotherapy),</w:t>
      </w:r>
      <w:r w:rsidR="000F18EB" w:rsidRPr="00404559">
        <w:rPr>
          <w:rFonts w:ascii="Arial" w:hAnsi="Arial" w:cs="Arial"/>
          <w:color w:val="000000" w:themeColor="text1"/>
          <w:sz w:val="24"/>
          <w:szCs w:val="24"/>
          <w:lang w:val="en-GB"/>
        </w:rPr>
        <w:t xml:space="preserve"> </w:t>
      </w:r>
      <w:r w:rsidR="00AA726E" w:rsidRPr="00D00DEF">
        <w:rPr>
          <w:rFonts w:ascii="Arial" w:hAnsi="Arial"/>
          <w:color w:val="000000" w:themeColor="text1"/>
          <w:sz w:val="24"/>
          <w:lang w:val="en-GB"/>
        </w:rPr>
        <w:t>occurrence of</w:t>
      </w:r>
      <w:r w:rsidR="000F18EB" w:rsidRPr="00404559">
        <w:rPr>
          <w:rFonts w:ascii="Arial" w:hAnsi="Arial" w:cs="Arial"/>
          <w:color w:val="000000" w:themeColor="text1"/>
          <w:sz w:val="24"/>
          <w:szCs w:val="24"/>
          <w:lang w:val="en-GB"/>
        </w:rPr>
        <w:t xml:space="preserve"> local recurrence</w:t>
      </w:r>
      <w:r w:rsidR="00591A01" w:rsidRPr="00404559">
        <w:rPr>
          <w:rFonts w:ascii="Arial" w:hAnsi="Arial" w:cs="Arial"/>
          <w:color w:val="000000" w:themeColor="text1"/>
          <w:sz w:val="24"/>
          <w:szCs w:val="24"/>
          <w:lang w:val="en-GB"/>
        </w:rPr>
        <w:t xml:space="preserve"> </w:t>
      </w:r>
      <w:r w:rsidR="004B1525">
        <w:rPr>
          <w:rFonts w:ascii="Arial" w:hAnsi="Arial" w:cs="Arial"/>
          <w:color w:val="000000" w:themeColor="text1"/>
          <w:sz w:val="24"/>
          <w:szCs w:val="24"/>
          <w:lang w:val="en-GB"/>
        </w:rPr>
        <w:t xml:space="preserve">or </w:t>
      </w:r>
      <w:r w:rsidR="00591A01" w:rsidRPr="00404559">
        <w:rPr>
          <w:rFonts w:ascii="Arial" w:hAnsi="Arial" w:cs="Arial"/>
          <w:color w:val="000000" w:themeColor="text1"/>
          <w:sz w:val="24"/>
          <w:szCs w:val="24"/>
          <w:lang w:val="en-GB"/>
        </w:rPr>
        <w:t xml:space="preserve">distant </w:t>
      </w:r>
      <w:r w:rsidR="00B27C2C" w:rsidRPr="00404559">
        <w:rPr>
          <w:rFonts w:ascii="Arial" w:hAnsi="Arial" w:cs="Arial"/>
          <w:color w:val="000000" w:themeColor="text1"/>
          <w:sz w:val="24"/>
          <w:szCs w:val="24"/>
          <w:lang w:val="en-GB"/>
        </w:rPr>
        <w:t>metastases</w:t>
      </w:r>
      <w:r w:rsidR="0052445B" w:rsidRPr="00404559">
        <w:rPr>
          <w:rFonts w:ascii="Arial" w:hAnsi="Arial" w:cs="Arial"/>
          <w:sz w:val="24"/>
          <w:szCs w:val="24"/>
          <w:lang w:val="en-GB"/>
        </w:rPr>
        <w:t>,</w:t>
      </w:r>
      <w:r w:rsidR="004B45FB">
        <w:rPr>
          <w:rFonts w:ascii="Arial" w:hAnsi="Arial" w:cs="Arial"/>
          <w:sz w:val="24"/>
          <w:szCs w:val="24"/>
          <w:lang w:val="en-GB"/>
        </w:rPr>
        <w:t xml:space="preserve"> and survival.</w:t>
      </w:r>
    </w:p>
    <w:p w:rsidR="00CD649E" w:rsidRPr="00CC37DD" w:rsidRDefault="000E607B" w:rsidP="00375B21">
      <w:pPr>
        <w:spacing w:line="480" w:lineRule="auto"/>
        <w:rPr>
          <w:rFonts w:ascii="Arial" w:hAnsi="Arial" w:cs="Arial"/>
          <w:i/>
          <w:sz w:val="24"/>
          <w:szCs w:val="24"/>
          <w:lang w:val="en-GB"/>
        </w:rPr>
      </w:pPr>
      <w:r w:rsidRPr="00CC37DD">
        <w:rPr>
          <w:rFonts w:ascii="Arial" w:hAnsi="Arial" w:cs="Arial"/>
          <w:i/>
          <w:sz w:val="24"/>
          <w:szCs w:val="24"/>
          <w:lang w:val="en-GB"/>
        </w:rPr>
        <w:t>Data analysis</w:t>
      </w:r>
    </w:p>
    <w:p w:rsidR="004F7F52" w:rsidRPr="00404559" w:rsidRDefault="00DF31B3" w:rsidP="00375B21">
      <w:pPr>
        <w:spacing w:line="480" w:lineRule="auto"/>
        <w:rPr>
          <w:rFonts w:ascii="Arial" w:hAnsi="Arial" w:cs="Arial"/>
          <w:sz w:val="24"/>
          <w:szCs w:val="24"/>
          <w:lang w:val="en-GB"/>
        </w:rPr>
      </w:pPr>
      <w:r w:rsidRPr="00404559">
        <w:rPr>
          <w:rFonts w:ascii="Arial" w:hAnsi="Arial" w:cs="Arial"/>
          <w:sz w:val="24"/>
          <w:szCs w:val="24"/>
          <w:lang w:val="en-GB"/>
        </w:rPr>
        <w:lastRenderedPageBreak/>
        <w:t xml:space="preserve">Resection margins were </w:t>
      </w:r>
      <w:r w:rsidR="006B52F2">
        <w:rPr>
          <w:rFonts w:ascii="Arial" w:hAnsi="Arial" w:cs="Arial"/>
          <w:sz w:val="24"/>
          <w:szCs w:val="24"/>
          <w:lang w:val="en-GB"/>
        </w:rPr>
        <w:t xml:space="preserve">classified by pathological assessment and </w:t>
      </w:r>
      <w:r w:rsidRPr="00404559">
        <w:rPr>
          <w:rFonts w:ascii="Arial" w:hAnsi="Arial" w:cs="Arial"/>
          <w:sz w:val="24"/>
          <w:szCs w:val="24"/>
          <w:lang w:val="en-GB"/>
        </w:rPr>
        <w:t xml:space="preserve">categorized in three categories; intralesional, marginal </w:t>
      </w:r>
      <w:r w:rsidR="00DF17DB">
        <w:rPr>
          <w:rFonts w:ascii="Arial" w:hAnsi="Arial" w:cs="Arial"/>
          <w:sz w:val="24"/>
          <w:szCs w:val="24"/>
          <w:lang w:val="en-GB"/>
        </w:rPr>
        <w:t>or</w:t>
      </w:r>
      <w:r w:rsidRPr="00404559">
        <w:rPr>
          <w:rFonts w:ascii="Arial" w:hAnsi="Arial" w:cs="Arial"/>
          <w:sz w:val="24"/>
          <w:szCs w:val="24"/>
          <w:lang w:val="en-GB"/>
        </w:rPr>
        <w:t xml:space="preserve"> wide </w:t>
      </w:r>
      <w:r w:rsidR="0040345B" w:rsidRPr="00404559">
        <w:rPr>
          <w:rFonts w:ascii="Arial" w:hAnsi="Arial" w:cs="Arial"/>
          <w:sz w:val="24"/>
          <w:szCs w:val="24"/>
          <w:lang w:val="en-GB"/>
        </w:rPr>
        <w:t>according to</w:t>
      </w:r>
      <w:r w:rsidR="00AB6280" w:rsidRPr="00404559">
        <w:rPr>
          <w:rFonts w:ascii="Arial" w:hAnsi="Arial" w:cs="Arial"/>
          <w:sz w:val="24"/>
          <w:szCs w:val="24"/>
          <w:lang w:val="en-GB"/>
        </w:rPr>
        <w:t xml:space="preserve"> </w:t>
      </w:r>
      <w:r w:rsidR="009D4F7A">
        <w:rPr>
          <w:rFonts w:ascii="Arial" w:hAnsi="Arial" w:cs="Arial"/>
          <w:sz w:val="24"/>
          <w:szCs w:val="24"/>
          <w:lang w:val="en-GB"/>
        </w:rPr>
        <w:t>Enneking</w:t>
      </w:r>
      <w:r w:rsidR="00B41768" w:rsidRPr="00404559">
        <w:rPr>
          <w:rFonts w:ascii="Arial" w:hAnsi="Arial" w:cs="Arial"/>
          <w:sz w:val="24"/>
          <w:szCs w:val="24"/>
          <w:lang w:val="en-GB"/>
        </w:rPr>
        <w:fldChar w:fldCharType="begin"/>
      </w:r>
      <w:r w:rsidR="00375B21">
        <w:rPr>
          <w:rFonts w:ascii="Arial" w:hAnsi="Arial" w:cs="Arial"/>
          <w:sz w:val="24"/>
          <w:szCs w:val="24"/>
          <w:lang w:val="en-GB"/>
        </w:rPr>
        <w:instrText xml:space="preserve"> ADDIN EN.CITE &lt;EndNote&gt;&lt;Cite&gt;&lt;Author&gt;Enneking&lt;/Author&gt;&lt;Year&gt;1980&lt;/Year&gt;&lt;RecNum&gt;101&lt;/RecNum&gt;&lt;DisplayText&gt;(12)&lt;/DisplayText&gt;&lt;record&gt;&lt;rec-number&gt;101&lt;/rec-number&gt;&lt;foreign-keys&gt;&lt;key app="EN" db-id="0extxrfxff02woe90v4p2r9sasrw20sf0p5t" timestamp="1436445579"&gt;101&lt;/key&gt;&lt;/foreign-keys&gt;&lt;ref-type name="Journal Article"&gt;17&lt;/ref-type&gt;&lt;contributors&gt;&lt;authors&gt;&lt;author&gt;Enneking, W. F.&lt;/author&gt;&lt;author&gt;Spanier, S. S.&lt;/author&gt;&lt;author&gt;Goodman, M. A.&lt;/author&gt;&lt;/authors&gt;&lt;/contributors&gt;&lt;titles&gt;&lt;title&gt;A system for the surgical staging of musculoskeletal sarcoma&lt;/title&gt;&lt;secondary-title&gt;Clinical orthopaedics and related research&lt;/secondary-title&gt;&lt;alt-title&gt;Clin Orthop Relat Res&lt;/alt-title&gt;&lt;/titles&gt;&lt;periodical&gt;&lt;full-title&gt;Clinical Orthopaedics and Related Research&lt;/full-title&gt;&lt;abbr-1&gt;Clin Orthop Relat Res&lt;/abbr-1&gt;&lt;/periodical&gt;&lt;alt-periodical&gt;&lt;full-title&gt;Clinical Orthopaedics and Related Research&lt;/full-title&gt;&lt;abbr-1&gt;Clin Orthop Relat Res&lt;/abbr-1&gt;&lt;/alt-periodical&gt;&lt;pages&gt;106-20&lt;/pages&gt;&lt;number&gt;153&lt;/number&gt;&lt;keywords&gt;&lt;keyword&gt;Bone Neoplasms/classification/*pathology/surgery&lt;/keyword&gt;&lt;keyword&gt;Humans&lt;/keyword&gt;&lt;keyword&gt;Muscular Diseases/*pathology/surgery&lt;/keyword&gt;&lt;keyword&gt;Neoplasm Staging/*methods&lt;/keyword&gt;&lt;keyword&gt;Neoplasms/classification/pathology/surgery&lt;/keyword&gt;&lt;keyword&gt;Sarcoma/classification/*pathology/surgery&lt;/keyword&gt;&lt;/keywords&gt;&lt;dates&gt;&lt;year&gt;1980&lt;/year&gt;&lt;pub-dates&gt;&lt;date&gt;Nov-Dec&lt;/date&gt;&lt;/pub-dates&gt;&lt;/dates&gt;&lt;isbn&gt;0009-921X (Print)&amp;#xD;0009-921X (Linking)&lt;/isbn&gt;&lt;accession-num&gt;7449206&lt;/accession-num&gt;&lt;urls&gt;&lt;related-urls&gt;&lt;url&gt;http://www.ncbi.nlm.nih.gov/pubmed/7449206&lt;/url&gt;&lt;/related-urls&gt;&lt;/urls&gt;&lt;/record&gt;&lt;/Cite&gt;&lt;/EndNote&gt;</w:instrText>
      </w:r>
      <w:r w:rsidR="00B41768" w:rsidRPr="00404559">
        <w:rPr>
          <w:rFonts w:ascii="Arial" w:hAnsi="Arial" w:cs="Arial"/>
          <w:sz w:val="24"/>
          <w:szCs w:val="24"/>
          <w:lang w:val="en-GB"/>
        </w:rPr>
        <w:fldChar w:fldCharType="separate"/>
      </w:r>
      <w:r w:rsidR="00375B21">
        <w:rPr>
          <w:rFonts w:ascii="Arial" w:hAnsi="Arial" w:cs="Arial"/>
          <w:noProof/>
          <w:sz w:val="24"/>
          <w:szCs w:val="24"/>
          <w:lang w:val="en-GB"/>
        </w:rPr>
        <w:t>(</w:t>
      </w:r>
      <w:hyperlink w:anchor="_ENREF_12" w:tooltip="Enneking, 1980 #101" w:history="1">
        <w:r w:rsidR="00AD5AF1">
          <w:rPr>
            <w:rFonts w:ascii="Arial" w:hAnsi="Arial" w:cs="Arial"/>
            <w:noProof/>
            <w:sz w:val="24"/>
            <w:szCs w:val="24"/>
            <w:lang w:val="en-GB"/>
          </w:rPr>
          <w:t>12</w:t>
        </w:r>
      </w:hyperlink>
      <w:r w:rsidR="00375B21">
        <w:rPr>
          <w:rFonts w:ascii="Arial" w:hAnsi="Arial" w:cs="Arial"/>
          <w:noProof/>
          <w:sz w:val="24"/>
          <w:szCs w:val="24"/>
          <w:lang w:val="en-GB"/>
        </w:rPr>
        <w:t>)</w:t>
      </w:r>
      <w:r w:rsidR="00B41768" w:rsidRPr="00404559">
        <w:rPr>
          <w:rFonts w:ascii="Arial" w:hAnsi="Arial" w:cs="Arial"/>
          <w:sz w:val="24"/>
          <w:szCs w:val="24"/>
          <w:lang w:val="en-GB"/>
        </w:rPr>
        <w:fldChar w:fldCharType="end"/>
      </w:r>
      <w:r w:rsidR="008235ED" w:rsidRPr="00404559">
        <w:rPr>
          <w:rFonts w:ascii="Arial" w:hAnsi="Arial" w:cs="Arial"/>
          <w:sz w:val="24"/>
          <w:szCs w:val="24"/>
          <w:lang w:val="en-GB"/>
        </w:rPr>
        <w:t>.</w:t>
      </w:r>
      <w:r w:rsidR="00E44428" w:rsidRPr="00404559">
        <w:rPr>
          <w:rFonts w:ascii="Arial" w:hAnsi="Arial" w:cs="Arial"/>
          <w:sz w:val="24"/>
          <w:szCs w:val="24"/>
          <w:lang w:val="en-GB"/>
        </w:rPr>
        <w:t xml:space="preserve"> </w:t>
      </w:r>
      <w:r w:rsidR="005164DE" w:rsidRPr="00404559">
        <w:rPr>
          <w:rFonts w:ascii="Arial" w:hAnsi="Arial" w:cs="Arial"/>
          <w:sz w:val="24"/>
          <w:szCs w:val="24"/>
          <w:lang w:val="en-GB"/>
        </w:rPr>
        <w:t>Intralesional and unknown resection margins were considered incomplete,</w:t>
      </w:r>
      <w:r w:rsidR="009F42CC" w:rsidRPr="00404559">
        <w:rPr>
          <w:rFonts w:ascii="Arial" w:hAnsi="Arial" w:cs="Arial"/>
          <w:sz w:val="24"/>
          <w:szCs w:val="24"/>
          <w:lang w:val="en-GB"/>
        </w:rPr>
        <w:t xml:space="preserve"> whereas</w:t>
      </w:r>
      <w:r w:rsidR="005164DE" w:rsidRPr="00404559">
        <w:rPr>
          <w:rFonts w:ascii="Arial" w:hAnsi="Arial" w:cs="Arial"/>
          <w:sz w:val="24"/>
          <w:szCs w:val="24"/>
          <w:lang w:val="en-GB"/>
        </w:rPr>
        <w:t xml:space="preserve"> marginal and wide resection</w:t>
      </w:r>
      <w:r w:rsidR="004B5F55">
        <w:rPr>
          <w:rFonts w:ascii="Arial" w:hAnsi="Arial" w:cs="Arial"/>
          <w:sz w:val="24"/>
          <w:szCs w:val="24"/>
          <w:lang w:val="en-GB"/>
        </w:rPr>
        <w:t xml:space="preserve"> margins</w:t>
      </w:r>
      <w:r w:rsidR="005164DE" w:rsidRPr="00404559">
        <w:rPr>
          <w:rFonts w:ascii="Arial" w:hAnsi="Arial" w:cs="Arial"/>
          <w:sz w:val="24"/>
          <w:szCs w:val="24"/>
          <w:lang w:val="en-GB"/>
        </w:rPr>
        <w:t xml:space="preserve"> </w:t>
      </w:r>
      <w:r w:rsidR="009F42CC" w:rsidRPr="00404559">
        <w:rPr>
          <w:rFonts w:ascii="Arial" w:hAnsi="Arial" w:cs="Arial"/>
          <w:sz w:val="24"/>
          <w:szCs w:val="24"/>
          <w:lang w:val="en-GB"/>
        </w:rPr>
        <w:t xml:space="preserve">were considered </w:t>
      </w:r>
      <w:r w:rsidR="005164DE" w:rsidRPr="00404559">
        <w:rPr>
          <w:rFonts w:ascii="Arial" w:hAnsi="Arial" w:cs="Arial"/>
          <w:sz w:val="24"/>
          <w:szCs w:val="24"/>
          <w:lang w:val="en-GB"/>
        </w:rPr>
        <w:t>complete.</w:t>
      </w:r>
      <w:r w:rsidR="00E44428" w:rsidRPr="00404559">
        <w:rPr>
          <w:rFonts w:ascii="Arial" w:hAnsi="Arial" w:cs="Arial"/>
          <w:sz w:val="24"/>
          <w:szCs w:val="24"/>
          <w:lang w:val="en-GB"/>
        </w:rPr>
        <w:t xml:space="preserve"> </w:t>
      </w:r>
      <w:r w:rsidRPr="00404559">
        <w:rPr>
          <w:rFonts w:ascii="Arial" w:hAnsi="Arial" w:cs="Arial"/>
          <w:sz w:val="24"/>
          <w:szCs w:val="24"/>
          <w:lang w:val="en-GB"/>
        </w:rPr>
        <w:t xml:space="preserve">Overall survival </w:t>
      </w:r>
      <w:r w:rsidR="00A20768">
        <w:rPr>
          <w:rFonts w:ascii="Arial" w:hAnsi="Arial" w:cs="Arial"/>
          <w:sz w:val="24"/>
          <w:szCs w:val="24"/>
          <w:lang w:val="en-GB"/>
        </w:rPr>
        <w:t xml:space="preserve">(OS) </w:t>
      </w:r>
      <w:r w:rsidRPr="00404559">
        <w:rPr>
          <w:rFonts w:ascii="Arial" w:hAnsi="Arial" w:cs="Arial"/>
          <w:sz w:val="24"/>
          <w:szCs w:val="24"/>
          <w:lang w:val="en-GB"/>
        </w:rPr>
        <w:t xml:space="preserve">was </w:t>
      </w:r>
      <w:r w:rsidR="000F165E" w:rsidRPr="00404559">
        <w:rPr>
          <w:rFonts w:ascii="Arial" w:hAnsi="Arial" w:cs="Arial"/>
          <w:sz w:val="24"/>
          <w:szCs w:val="24"/>
          <w:lang w:val="en-GB"/>
        </w:rPr>
        <w:t>defined as time (in months) from date of diagnosis until date of death</w:t>
      </w:r>
      <w:r w:rsidR="006B52F2">
        <w:rPr>
          <w:rFonts w:ascii="Arial" w:hAnsi="Arial" w:cs="Arial"/>
          <w:sz w:val="24"/>
          <w:szCs w:val="24"/>
          <w:lang w:val="en-GB"/>
        </w:rPr>
        <w:t xml:space="preserve"> of any cause</w:t>
      </w:r>
      <w:r w:rsidR="007A6220">
        <w:rPr>
          <w:rFonts w:ascii="Arial" w:hAnsi="Arial" w:cs="Arial"/>
          <w:sz w:val="24"/>
          <w:szCs w:val="24"/>
          <w:lang w:val="en-GB"/>
        </w:rPr>
        <w:t xml:space="preserve">; </w:t>
      </w:r>
      <w:r w:rsidRPr="00404559">
        <w:rPr>
          <w:rFonts w:ascii="Arial" w:hAnsi="Arial" w:cs="Arial"/>
          <w:sz w:val="24"/>
          <w:szCs w:val="24"/>
          <w:lang w:val="en-GB"/>
        </w:rPr>
        <w:t>patients alive at last known follow up date were censored</w:t>
      </w:r>
      <w:r w:rsidR="000F165E" w:rsidRPr="00404559">
        <w:rPr>
          <w:rFonts w:ascii="Arial" w:hAnsi="Arial" w:cs="Arial"/>
          <w:sz w:val="24"/>
          <w:szCs w:val="24"/>
          <w:lang w:val="en-GB"/>
        </w:rPr>
        <w:t xml:space="preserve">. Disease free survival </w:t>
      </w:r>
      <w:r w:rsidR="00A20768">
        <w:rPr>
          <w:rFonts w:ascii="Arial" w:hAnsi="Arial" w:cs="Arial"/>
          <w:sz w:val="24"/>
          <w:szCs w:val="24"/>
          <w:lang w:val="en-GB"/>
        </w:rPr>
        <w:t xml:space="preserve">(DFS) </w:t>
      </w:r>
      <w:r w:rsidR="000F165E" w:rsidRPr="00404559">
        <w:rPr>
          <w:rFonts w:ascii="Arial" w:hAnsi="Arial" w:cs="Arial"/>
          <w:sz w:val="24"/>
          <w:szCs w:val="24"/>
          <w:lang w:val="en-GB"/>
        </w:rPr>
        <w:t>was defined as time (in months) from surgery until date of first event (local recurrence, distant metastases or death)</w:t>
      </w:r>
      <w:r w:rsidR="0093314C" w:rsidRPr="00404559">
        <w:rPr>
          <w:rFonts w:ascii="Arial" w:hAnsi="Arial" w:cs="Arial"/>
          <w:sz w:val="24"/>
          <w:szCs w:val="24"/>
          <w:lang w:val="en-GB"/>
        </w:rPr>
        <w:t xml:space="preserve">, </w:t>
      </w:r>
      <w:r w:rsidRPr="00404559">
        <w:rPr>
          <w:rFonts w:ascii="Arial" w:hAnsi="Arial" w:cs="Arial"/>
          <w:sz w:val="24"/>
          <w:szCs w:val="24"/>
          <w:lang w:val="en-GB"/>
        </w:rPr>
        <w:t xml:space="preserve">patients alive without disease at last known follow up </w:t>
      </w:r>
      <w:r w:rsidRPr="00704DBB">
        <w:rPr>
          <w:rFonts w:ascii="Arial" w:hAnsi="Arial" w:cs="Arial"/>
          <w:sz w:val="24"/>
          <w:szCs w:val="24"/>
          <w:lang w:val="en-GB"/>
        </w:rPr>
        <w:t>date were censored.</w:t>
      </w:r>
      <w:r w:rsidR="000F165E" w:rsidRPr="00704DBB">
        <w:rPr>
          <w:rFonts w:ascii="Arial" w:hAnsi="Arial" w:cs="Arial"/>
          <w:sz w:val="24"/>
          <w:szCs w:val="24"/>
          <w:lang w:val="en-GB"/>
        </w:rPr>
        <w:t xml:space="preserve"> </w:t>
      </w:r>
      <w:r w:rsidR="006B52F2">
        <w:rPr>
          <w:rFonts w:ascii="Arial" w:hAnsi="Arial" w:cs="Arial"/>
          <w:sz w:val="24"/>
          <w:szCs w:val="24"/>
          <w:lang w:val="en-GB"/>
        </w:rPr>
        <w:t xml:space="preserve">Local recurrence and distant metastases were measured by radiological evaluation and preferably confirmed by pathological assessment. </w:t>
      </w:r>
      <w:r w:rsidR="000F165E" w:rsidRPr="00704DBB">
        <w:rPr>
          <w:rFonts w:ascii="Arial" w:hAnsi="Arial" w:cs="Arial"/>
          <w:sz w:val="24"/>
          <w:szCs w:val="24"/>
          <w:lang w:val="en-GB"/>
        </w:rPr>
        <w:t xml:space="preserve">Patients without </w:t>
      </w:r>
      <w:r w:rsidR="00D15DB6">
        <w:rPr>
          <w:rFonts w:ascii="Arial" w:hAnsi="Arial" w:cs="Arial"/>
          <w:sz w:val="24"/>
          <w:szCs w:val="24"/>
          <w:lang w:val="en-GB"/>
        </w:rPr>
        <w:t>surgical resection</w:t>
      </w:r>
      <w:r w:rsidR="00D15DB6" w:rsidRPr="00704DBB">
        <w:rPr>
          <w:rFonts w:ascii="Arial" w:hAnsi="Arial" w:cs="Arial"/>
          <w:sz w:val="24"/>
          <w:szCs w:val="24"/>
          <w:lang w:val="en-GB"/>
        </w:rPr>
        <w:t xml:space="preserve"> </w:t>
      </w:r>
      <w:r w:rsidR="000F165E" w:rsidRPr="00704DBB">
        <w:rPr>
          <w:rFonts w:ascii="Arial" w:hAnsi="Arial" w:cs="Arial"/>
          <w:sz w:val="24"/>
          <w:szCs w:val="24"/>
          <w:lang w:val="en-GB"/>
        </w:rPr>
        <w:t xml:space="preserve">were </w:t>
      </w:r>
      <w:r w:rsidR="002C6F75" w:rsidRPr="00704DBB">
        <w:rPr>
          <w:rFonts w:ascii="Arial" w:hAnsi="Arial" w:cs="Arial"/>
          <w:sz w:val="24"/>
          <w:szCs w:val="24"/>
          <w:lang w:val="en-GB"/>
        </w:rPr>
        <w:t xml:space="preserve">not </w:t>
      </w:r>
      <w:r w:rsidR="006A6236" w:rsidRPr="00704DBB">
        <w:rPr>
          <w:rFonts w:ascii="Arial" w:hAnsi="Arial" w:cs="Arial"/>
          <w:sz w:val="24"/>
          <w:szCs w:val="24"/>
          <w:lang w:val="en-GB"/>
        </w:rPr>
        <w:t>included in DFS calculations or survival figures.</w:t>
      </w:r>
      <w:r w:rsidR="0057088C" w:rsidRPr="00704DBB">
        <w:rPr>
          <w:rFonts w:ascii="Arial" w:hAnsi="Arial" w:cs="Arial"/>
          <w:sz w:val="24"/>
          <w:szCs w:val="24"/>
          <w:lang w:val="en-GB"/>
        </w:rPr>
        <w:t xml:space="preserve"> </w:t>
      </w:r>
      <w:r w:rsidR="004F7F52" w:rsidRPr="00704DBB">
        <w:rPr>
          <w:rFonts w:ascii="Arial" w:hAnsi="Arial" w:cs="Arial"/>
          <w:sz w:val="24"/>
          <w:szCs w:val="24"/>
          <w:lang w:val="en-GB"/>
        </w:rPr>
        <w:t xml:space="preserve">Local recurrence free </w:t>
      </w:r>
      <w:r w:rsidR="005164DE" w:rsidRPr="00704DBB">
        <w:rPr>
          <w:rFonts w:ascii="Arial" w:hAnsi="Arial" w:cs="Arial"/>
          <w:sz w:val="24"/>
          <w:szCs w:val="24"/>
          <w:lang w:val="en-GB"/>
        </w:rPr>
        <w:t xml:space="preserve">interval </w:t>
      </w:r>
      <w:r w:rsidR="00A20768" w:rsidRPr="00704DBB">
        <w:rPr>
          <w:rFonts w:ascii="Arial" w:hAnsi="Arial" w:cs="Arial"/>
          <w:sz w:val="24"/>
          <w:szCs w:val="24"/>
          <w:lang w:val="en-GB"/>
        </w:rPr>
        <w:t xml:space="preserve">(LRFI) </w:t>
      </w:r>
      <w:r w:rsidR="005164DE" w:rsidRPr="00704DBB">
        <w:rPr>
          <w:rFonts w:ascii="Arial" w:hAnsi="Arial" w:cs="Arial"/>
          <w:sz w:val="24"/>
          <w:szCs w:val="24"/>
          <w:lang w:val="en-GB"/>
        </w:rPr>
        <w:t xml:space="preserve">was defined as time </w:t>
      </w:r>
      <w:r w:rsidR="00A20768" w:rsidRPr="00704DBB">
        <w:rPr>
          <w:rFonts w:ascii="Arial" w:hAnsi="Arial" w:cs="Arial"/>
          <w:sz w:val="24"/>
          <w:szCs w:val="24"/>
          <w:lang w:val="en-GB"/>
        </w:rPr>
        <w:t>(in</w:t>
      </w:r>
      <w:r w:rsidR="00A20768">
        <w:rPr>
          <w:rFonts w:ascii="Arial" w:hAnsi="Arial" w:cs="Arial"/>
          <w:sz w:val="24"/>
          <w:szCs w:val="24"/>
          <w:lang w:val="en-GB"/>
        </w:rPr>
        <w:t xml:space="preserve"> months) </w:t>
      </w:r>
      <w:r w:rsidR="005164DE" w:rsidRPr="00404559">
        <w:rPr>
          <w:rFonts w:ascii="Arial" w:hAnsi="Arial" w:cs="Arial"/>
          <w:sz w:val="24"/>
          <w:szCs w:val="24"/>
          <w:lang w:val="en-GB"/>
        </w:rPr>
        <w:t>from surgery until the occurrence of a local recurrence. Patients without a local recurrence were censored at date of death or last known follow up date.</w:t>
      </w:r>
    </w:p>
    <w:p w:rsidR="000D0E59" w:rsidRPr="00404559" w:rsidRDefault="005C32EB" w:rsidP="00375B21">
      <w:pPr>
        <w:spacing w:line="480" w:lineRule="auto"/>
        <w:rPr>
          <w:rFonts w:ascii="Arial" w:hAnsi="Arial" w:cs="Arial"/>
          <w:i/>
          <w:color w:val="000000" w:themeColor="text1"/>
          <w:sz w:val="24"/>
          <w:szCs w:val="24"/>
          <w:lang w:val="en-GB"/>
        </w:rPr>
      </w:pPr>
      <w:r w:rsidRPr="00404559">
        <w:rPr>
          <w:rFonts w:ascii="Arial" w:hAnsi="Arial" w:cs="Arial"/>
          <w:i/>
          <w:color w:val="000000" w:themeColor="text1"/>
          <w:sz w:val="24"/>
          <w:szCs w:val="24"/>
          <w:lang w:val="en-GB"/>
        </w:rPr>
        <w:t>Statistical analysis</w:t>
      </w:r>
    </w:p>
    <w:p w:rsidR="000D0E59" w:rsidRPr="00404559" w:rsidRDefault="00EF2297" w:rsidP="00375B21">
      <w:pPr>
        <w:spacing w:line="48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The </w:t>
      </w:r>
      <w:r w:rsidR="008235ED" w:rsidRPr="00404559">
        <w:rPr>
          <w:rFonts w:ascii="Arial" w:hAnsi="Arial" w:cs="Arial"/>
          <w:color w:val="000000" w:themeColor="text1"/>
          <w:sz w:val="24"/>
          <w:szCs w:val="24"/>
          <w:lang w:val="en-GB"/>
        </w:rPr>
        <w:t xml:space="preserve">Kaplan-Meier </w:t>
      </w:r>
      <w:r>
        <w:rPr>
          <w:rFonts w:ascii="Arial" w:hAnsi="Arial" w:cs="Arial"/>
          <w:color w:val="000000" w:themeColor="text1"/>
          <w:sz w:val="24"/>
          <w:szCs w:val="24"/>
          <w:lang w:val="en-GB"/>
        </w:rPr>
        <w:t>method was</w:t>
      </w:r>
      <w:r w:rsidR="008235ED" w:rsidRPr="00404559">
        <w:rPr>
          <w:rFonts w:ascii="Arial" w:hAnsi="Arial" w:cs="Arial"/>
          <w:color w:val="000000" w:themeColor="text1"/>
          <w:sz w:val="24"/>
          <w:szCs w:val="24"/>
          <w:lang w:val="en-GB"/>
        </w:rPr>
        <w:t xml:space="preserve"> performed</w:t>
      </w:r>
      <w:r w:rsidR="00BE3ED6">
        <w:rPr>
          <w:rFonts w:ascii="Arial" w:hAnsi="Arial" w:cs="Arial"/>
          <w:color w:val="000000" w:themeColor="text1"/>
          <w:sz w:val="24"/>
          <w:szCs w:val="24"/>
          <w:lang w:val="en-GB"/>
        </w:rPr>
        <w:t xml:space="preserve"> to create survival figures</w:t>
      </w:r>
      <w:r w:rsidR="008235ED" w:rsidRPr="00404559">
        <w:rPr>
          <w:rFonts w:ascii="Arial" w:hAnsi="Arial" w:cs="Arial"/>
          <w:color w:val="000000" w:themeColor="text1"/>
          <w:sz w:val="24"/>
          <w:szCs w:val="24"/>
          <w:lang w:val="en-GB"/>
        </w:rPr>
        <w:t>. Log rank test</w:t>
      </w:r>
      <w:r>
        <w:rPr>
          <w:rFonts w:ascii="Arial" w:hAnsi="Arial" w:cs="Arial"/>
          <w:color w:val="000000" w:themeColor="text1"/>
          <w:sz w:val="24"/>
          <w:szCs w:val="24"/>
          <w:lang w:val="en-GB"/>
        </w:rPr>
        <w:t>s</w:t>
      </w:r>
      <w:r w:rsidR="008235ED" w:rsidRPr="00404559">
        <w:rPr>
          <w:rFonts w:ascii="Arial" w:hAnsi="Arial" w:cs="Arial"/>
          <w:color w:val="000000" w:themeColor="text1"/>
          <w:sz w:val="24"/>
          <w:szCs w:val="24"/>
          <w:lang w:val="en-GB"/>
        </w:rPr>
        <w:t xml:space="preserve"> w</w:t>
      </w:r>
      <w:r>
        <w:rPr>
          <w:rFonts w:ascii="Arial" w:hAnsi="Arial" w:cs="Arial"/>
          <w:color w:val="000000" w:themeColor="text1"/>
          <w:sz w:val="24"/>
          <w:szCs w:val="24"/>
          <w:lang w:val="en-GB"/>
        </w:rPr>
        <w:t>ere</w:t>
      </w:r>
      <w:r w:rsidR="008235ED" w:rsidRPr="00404559">
        <w:rPr>
          <w:rFonts w:ascii="Arial" w:hAnsi="Arial" w:cs="Arial"/>
          <w:color w:val="000000" w:themeColor="text1"/>
          <w:sz w:val="24"/>
          <w:szCs w:val="24"/>
          <w:lang w:val="en-GB"/>
        </w:rPr>
        <w:t xml:space="preserve"> used to compare the </w:t>
      </w:r>
      <w:r w:rsidR="00FD39AE" w:rsidRPr="00404559">
        <w:rPr>
          <w:rFonts w:ascii="Arial" w:hAnsi="Arial" w:cs="Arial"/>
          <w:color w:val="000000" w:themeColor="text1"/>
          <w:sz w:val="24"/>
          <w:szCs w:val="24"/>
          <w:lang w:val="en-GB"/>
        </w:rPr>
        <w:t xml:space="preserve">survival </w:t>
      </w:r>
      <w:r w:rsidR="008235ED" w:rsidRPr="00404559">
        <w:rPr>
          <w:rFonts w:ascii="Arial" w:hAnsi="Arial" w:cs="Arial"/>
          <w:color w:val="000000" w:themeColor="text1"/>
          <w:sz w:val="24"/>
          <w:szCs w:val="24"/>
          <w:lang w:val="en-GB"/>
        </w:rPr>
        <w:t>curves</w:t>
      </w:r>
      <w:r>
        <w:rPr>
          <w:rFonts w:ascii="Arial" w:hAnsi="Arial" w:cs="Arial"/>
          <w:color w:val="000000" w:themeColor="text1"/>
          <w:sz w:val="24"/>
          <w:szCs w:val="24"/>
          <w:lang w:val="en-GB"/>
        </w:rPr>
        <w:t xml:space="preserve"> between groups</w:t>
      </w:r>
      <w:r w:rsidR="008235ED" w:rsidRPr="00404559">
        <w:rPr>
          <w:rFonts w:ascii="Arial" w:hAnsi="Arial" w:cs="Arial"/>
          <w:color w:val="000000" w:themeColor="text1"/>
          <w:sz w:val="24"/>
          <w:szCs w:val="24"/>
          <w:lang w:val="en-GB"/>
        </w:rPr>
        <w:t>.</w:t>
      </w:r>
      <w:r w:rsidR="00781A66" w:rsidRPr="00404559">
        <w:rPr>
          <w:rFonts w:ascii="Arial" w:hAnsi="Arial" w:cs="Arial"/>
          <w:color w:val="000000" w:themeColor="text1"/>
          <w:sz w:val="24"/>
          <w:szCs w:val="24"/>
          <w:lang w:val="en-GB"/>
        </w:rPr>
        <w:t xml:space="preserve"> </w:t>
      </w:r>
      <w:r w:rsidR="00DF17DB" w:rsidRPr="00704DBB">
        <w:rPr>
          <w:rFonts w:ascii="Arial" w:hAnsi="Arial" w:cs="Arial"/>
          <w:sz w:val="24"/>
          <w:szCs w:val="24"/>
          <w:lang w:val="en-GB"/>
        </w:rPr>
        <w:t xml:space="preserve">The adjustment of the hazard ratio (HR) for chemotherapy for confounders was restricted to age and resection margins in a Cox-regression model, due to the limited number of events. </w:t>
      </w:r>
      <w:r w:rsidR="00E473A3" w:rsidRPr="00CC37DD">
        <w:rPr>
          <w:rFonts w:ascii="Arial" w:hAnsi="Arial" w:cs="Arial"/>
          <w:sz w:val="24"/>
          <w:szCs w:val="24"/>
          <w:lang w:val="en-GB"/>
        </w:rPr>
        <w:t xml:space="preserve">The analysis of </w:t>
      </w:r>
      <w:r w:rsidR="00417EEA">
        <w:rPr>
          <w:rFonts w:ascii="Arial" w:hAnsi="Arial" w:cs="Arial"/>
          <w:sz w:val="24"/>
          <w:szCs w:val="24"/>
          <w:lang w:val="en-GB"/>
        </w:rPr>
        <w:t xml:space="preserve">the </w:t>
      </w:r>
      <w:r w:rsidR="00E473A3" w:rsidRPr="00CC37DD">
        <w:rPr>
          <w:rFonts w:ascii="Arial" w:hAnsi="Arial" w:cs="Arial"/>
          <w:sz w:val="24"/>
          <w:szCs w:val="24"/>
          <w:lang w:val="en-GB"/>
        </w:rPr>
        <w:t xml:space="preserve">effect of chemotherapy on OS, DFS en LFRI was limited to </w:t>
      </w:r>
      <w:r w:rsidR="0087235F">
        <w:rPr>
          <w:rFonts w:ascii="Arial" w:hAnsi="Arial" w:cs="Arial"/>
          <w:sz w:val="24"/>
          <w:szCs w:val="24"/>
          <w:lang w:val="en-GB"/>
        </w:rPr>
        <w:t xml:space="preserve">surgical </w:t>
      </w:r>
      <w:r w:rsidR="00417EEA">
        <w:rPr>
          <w:rFonts w:ascii="Arial" w:hAnsi="Arial" w:cs="Arial"/>
          <w:sz w:val="24"/>
          <w:szCs w:val="24"/>
          <w:lang w:val="en-GB"/>
        </w:rPr>
        <w:t>resected patients with high or intermediate</w:t>
      </w:r>
      <w:r w:rsidR="00D00DEF">
        <w:rPr>
          <w:rFonts w:ascii="Arial" w:hAnsi="Arial" w:cs="Arial"/>
          <w:sz w:val="24"/>
          <w:szCs w:val="24"/>
          <w:lang w:val="en-GB"/>
        </w:rPr>
        <w:t xml:space="preserve"> </w:t>
      </w:r>
      <w:r w:rsidR="00417EEA">
        <w:rPr>
          <w:rFonts w:ascii="Arial" w:hAnsi="Arial" w:cs="Arial"/>
          <w:sz w:val="24"/>
          <w:szCs w:val="24"/>
          <w:lang w:val="en-GB"/>
        </w:rPr>
        <w:t xml:space="preserve">grade </w:t>
      </w:r>
      <w:r w:rsidR="0087235F">
        <w:rPr>
          <w:rFonts w:ascii="Arial" w:hAnsi="Arial" w:cs="Arial"/>
          <w:sz w:val="24"/>
          <w:szCs w:val="24"/>
          <w:lang w:val="en-GB"/>
        </w:rPr>
        <w:t xml:space="preserve">OSHN </w:t>
      </w:r>
      <w:r w:rsidR="00417EEA">
        <w:rPr>
          <w:rFonts w:ascii="Arial" w:hAnsi="Arial" w:cs="Arial"/>
          <w:sz w:val="24"/>
          <w:szCs w:val="24"/>
          <w:lang w:val="en-GB"/>
        </w:rPr>
        <w:t>and</w:t>
      </w:r>
      <w:r w:rsidR="00E473A3" w:rsidRPr="00CC37DD">
        <w:rPr>
          <w:rFonts w:ascii="Arial" w:hAnsi="Arial" w:cs="Arial"/>
          <w:sz w:val="24"/>
          <w:szCs w:val="24"/>
          <w:lang w:val="en-GB"/>
        </w:rPr>
        <w:t xml:space="preserve"> </w:t>
      </w:r>
      <w:r w:rsidR="00A520E5" w:rsidRPr="00CC37DD">
        <w:rPr>
          <w:rFonts w:ascii="Arial" w:hAnsi="Arial" w:cs="Arial"/>
          <w:sz w:val="24"/>
          <w:szCs w:val="24"/>
          <w:lang w:val="en-GB"/>
        </w:rPr>
        <w:t>&lt;</w:t>
      </w:r>
      <w:r w:rsidR="00E473A3" w:rsidRPr="00CC37DD">
        <w:rPr>
          <w:rFonts w:ascii="Arial" w:hAnsi="Arial" w:cs="Arial"/>
          <w:sz w:val="24"/>
          <w:szCs w:val="24"/>
          <w:lang w:val="en-GB"/>
        </w:rPr>
        <w:t xml:space="preserve"> 75 years, because (neo-) adjuvant chemotherapy for elderly patients is not considered in this setting</w:t>
      </w:r>
      <w:r w:rsidR="004F7F52" w:rsidRPr="00CC37DD">
        <w:rPr>
          <w:rFonts w:ascii="Arial" w:hAnsi="Arial" w:cs="Arial"/>
          <w:sz w:val="24"/>
          <w:szCs w:val="24"/>
          <w:lang w:val="en-GB"/>
        </w:rPr>
        <w:t>.</w:t>
      </w:r>
      <w:r w:rsidR="00E473A3" w:rsidRPr="00CC37DD">
        <w:rPr>
          <w:rFonts w:ascii="Arial" w:hAnsi="Arial" w:cs="Arial"/>
          <w:sz w:val="24"/>
          <w:szCs w:val="24"/>
          <w:lang w:val="en-GB"/>
        </w:rPr>
        <w:t xml:space="preserve"> The size of </w:t>
      </w:r>
      <w:r w:rsidR="00417EEA">
        <w:rPr>
          <w:rFonts w:ascii="Arial" w:hAnsi="Arial" w:cs="Arial"/>
          <w:sz w:val="24"/>
          <w:szCs w:val="24"/>
          <w:lang w:val="en-GB"/>
        </w:rPr>
        <w:t xml:space="preserve">the </w:t>
      </w:r>
      <w:r w:rsidR="00E473A3" w:rsidRPr="00CC37DD">
        <w:rPr>
          <w:rFonts w:ascii="Arial" w:hAnsi="Arial" w:cs="Arial"/>
          <w:sz w:val="24"/>
          <w:szCs w:val="24"/>
          <w:lang w:val="en-GB"/>
        </w:rPr>
        <w:t xml:space="preserve">effect </w:t>
      </w:r>
      <w:r w:rsidR="00B92A16" w:rsidRPr="00CC37DD">
        <w:rPr>
          <w:rFonts w:ascii="Arial" w:hAnsi="Arial" w:cs="Arial"/>
          <w:sz w:val="24"/>
          <w:szCs w:val="24"/>
          <w:lang w:val="en-GB"/>
        </w:rPr>
        <w:t xml:space="preserve">of chemotherapy </w:t>
      </w:r>
      <w:r w:rsidR="00417EEA">
        <w:rPr>
          <w:rFonts w:ascii="Arial" w:hAnsi="Arial" w:cs="Arial"/>
          <w:sz w:val="24"/>
          <w:szCs w:val="24"/>
          <w:lang w:val="en-GB"/>
        </w:rPr>
        <w:t>wa</w:t>
      </w:r>
      <w:r w:rsidR="00E473A3" w:rsidRPr="00CC37DD">
        <w:rPr>
          <w:rFonts w:ascii="Arial" w:hAnsi="Arial" w:cs="Arial"/>
          <w:sz w:val="24"/>
          <w:szCs w:val="24"/>
          <w:lang w:val="en-GB"/>
        </w:rPr>
        <w:t xml:space="preserve">s defined as the ratio between the hazard of the event in the patients </w:t>
      </w:r>
      <w:r w:rsidR="002C6F75" w:rsidRPr="00CC37DD">
        <w:rPr>
          <w:rFonts w:ascii="Arial" w:hAnsi="Arial" w:cs="Arial"/>
          <w:sz w:val="24"/>
          <w:szCs w:val="24"/>
          <w:lang w:val="en-GB"/>
        </w:rPr>
        <w:t xml:space="preserve">who were not treated with chemotherapy </w:t>
      </w:r>
      <w:r w:rsidR="00E473A3" w:rsidRPr="00CC37DD">
        <w:rPr>
          <w:rFonts w:ascii="Arial" w:hAnsi="Arial" w:cs="Arial"/>
          <w:sz w:val="24"/>
          <w:szCs w:val="24"/>
          <w:lang w:val="en-GB"/>
        </w:rPr>
        <w:t>and the</w:t>
      </w:r>
      <w:r w:rsidR="00F85776">
        <w:rPr>
          <w:rFonts w:ascii="Arial" w:hAnsi="Arial" w:cs="Arial"/>
          <w:sz w:val="24"/>
          <w:szCs w:val="24"/>
          <w:lang w:val="en-GB"/>
        </w:rPr>
        <w:t xml:space="preserve"> </w:t>
      </w:r>
      <w:r w:rsidR="00E473A3" w:rsidRPr="00CC37DD">
        <w:rPr>
          <w:rFonts w:ascii="Arial" w:hAnsi="Arial" w:cs="Arial"/>
          <w:sz w:val="24"/>
          <w:szCs w:val="24"/>
          <w:lang w:val="en-GB"/>
        </w:rPr>
        <w:lastRenderedPageBreak/>
        <w:t xml:space="preserve">hazard of the event in </w:t>
      </w:r>
      <w:r w:rsidR="002C6F75" w:rsidRPr="00CC37DD">
        <w:rPr>
          <w:rFonts w:ascii="Arial" w:hAnsi="Arial" w:cs="Arial"/>
          <w:sz w:val="24"/>
          <w:szCs w:val="24"/>
          <w:lang w:val="en-GB"/>
        </w:rPr>
        <w:t>th</w:t>
      </w:r>
      <w:r w:rsidR="00E473A3" w:rsidRPr="00CC37DD">
        <w:rPr>
          <w:rFonts w:ascii="Arial" w:hAnsi="Arial" w:cs="Arial"/>
          <w:sz w:val="24"/>
          <w:szCs w:val="24"/>
          <w:lang w:val="en-GB"/>
        </w:rPr>
        <w:t xml:space="preserve">e chemotherapy treated patients. It </w:t>
      </w:r>
      <w:r w:rsidR="00FB4E28" w:rsidRPr="00CC37DD">
        <w:rPr>
          <w:rFonts w:ascii="Arial" w:hAnsi="Arial" w:cs="Arial"/>
          <w:sz w:val="24"/>
          <w:szCs w:val="24"/>
          <w:lang w:val="en-GB"/>
        </w:rPr>
        <w:t>was</w:t>
      </w:r>
      <w:r w:rsidR="00E473A3" w:rsidRPr="00CC37DD">
        <w:rPr>
          <w:rFonts w:ascii="Arial" w:hAnsi="Arial" w:cs="Arial"/>
          <w:sz w:val="24"/>
          <w:szCs w:val="24"/>
          <w:lang w:val="en-GB"/>
        </w:rPr>
        <w:t xml:space="preserve"> calculated using a Cox proportional hazards </w:t>
      </w:r>
      <w:r w:rsidR="00E473A3" w:rsidRPr="00704DBB">
        <w:rPr>
          <w:rFonts w:ascii="Arial" w:hAnsi="Arial" w:cs="Arial"/>
          <w:sz w:val="24"/>
          <w:szCs w:val="24"/>
          <w:lang w:val="en-GB"/>
        </w:rPr>
        <w:t>regression model.</w:t>
      </w:r>
      <w:r w:rsidR="00CC2B7E" w:rsidRPr="00704DBB">
        <w:rPr>
          <w:rFonts w:ascii="Arial" w:hAnsi="Arial" w:cs="Arial"/>
          <w:sz w:val="24"/>
          <w:szCs w:val="24"/>
          <w:lang w:val="en-GB"/>
        </w:rPr>
        <w:t xml:space="preserve"> </w:t>
      </w:r>
      <w:r w:rsidR="007C473C" w:rsidRPr="00704DBB">
        <w:rPr>
          <w:rFonts w:ascii="Arial" w:hAnsi="Arial" w:cs="Arial"/>
          <w:sz w:val="24"/>
          <w:szCs w:val="24"/>
          <w:lang w:val="en-GB"/>
        </w:rPr>
        <w:t>Hazard rat</w:t>
      </w:r>
      <w:r w:rsidR="00E447B9" w:rsidRPr="00704DBB">
        <w:rPr>
          <w:rFonts w:ascii="Arial" w:hAnsi="Arial" w:cs="Arial"/>
          <w:sz w:val="24"/>
          <w:szCs w:val="24"/>
          <w:lang w:val="en-GB"/>
        </w:rPr>
        <w:t>io</w:t>
      </w:r>
      <w:r w:rsidR="007C473C" w:rsidRPr="00704DBB">
        <w:rPr>
          <w:rFonts w:ascii="Arial" w:hAnsi="Arial" w:cs="Arial"/>
          <w:sz w:val="24"/>
          <w:szCs w:val="24"/>
          <w:lang w:val="en-GB"/>
        </w:rPr>
        <w:t>s (HR) are reported with 95%</w:t>
      </w:r>
      <w:r w:rsidR="007C473C">
        <w:rPr>
          <w:rFonts w:ascii="Arial" w:hAnsi="Arial" w:cs="Arial"/>
          <w:color w:val="000000" w:themeColor="text1"/>
          <w:sz w:val="24"/>
          <w:szCs w:val="24"/>
          <w:lang w:val="en-GB"/>
        </w:rPr>
        <w:t xml:space="preserve"> confidence interval (95% CI). </w:t>
      </w:r>
      <w:r w:rsidR="00BE2F85" w:rsidRPr="00404559">
        <w:rPr>
          <w:rFonts w:ascii="Arial" w:hAnsi="Arial" w:cs="Arial"/>
          <w:color w:val="000000" w:themeColor="text1"/>
          <w:sz w:val="24"/>
          <w:szCs w:val="24"/>
          <w:lang w:val="en-GB"/>
        </w:rPr>
        <w:t xml:space="preserve">A </w:t>
      </w:r>
      <w:r w:rsidR="00BE2F85" w:rsidRPr="00AA6829">
        <w:rPr>
          <w:rFonts w:ascii="Arial" w:hAnsi="Arial" w:cs="Arial"/>
          <w:i/>
          <w:color w:val="000000" w:themeColor="text1"/>
          <w:sz w:val="24"/>
          <w:szCs w:val="24"/>
          <w:lang w:val="en-GB"/>
        </w:rPr>
        <w:t>p</w:t>
      </w:r>
      <w:r w:rsidR="00BE2F85" w:rsidRPr="00404559">
        <w:rPr>
          <w:rFonts w:ascii="Arial" w:hAnsi="Arial" w:cs="Arial"/>
          <w:color w:val="000000" w:themeColor="text1"/>
          <w:sz w:val="24"/>
          <w:szCs w:val="24"/>
          <w:lang w:val="en-GB"/>
        </w:rPr>
        <w:t>-value of</w:t>
      </w:r>
      <w:r w:rsidR="001F1A12">
        <w:rPr>
          <w:rFonts w:ascii="Arial" w:hAnsi="Arial" w:cs="Arial"/>
          <w:color w:val="000000" w:themeColor="text1"/>
          <w:sz w:val="24"/>
          <w:szCs w:val="24"/>
          <w:lang w:val="en-GB"/>
        </w:rPr>
        <w:t xml:space="preserve"> &lt;</w:t>
      </w:r>
      <w:r w:rsidR="008235ED" w:rsidRPr="00404559">
        <w:rPr>
          <w:rFonts w:ascii="Arial" w:hAnsi="Arial" w:cs="Arial"/>
          <w:color w:val="000000" w:themeColor="text1"/>
          <w:sz w:val="24"/>
          <w:szCs w:val="24"/>
          <w:lang w:val="en-GB"/>
        </w:rPr>
        <w:t xml:space="preserve">0.05 was </w:t>
      </w:r>
      <w:r w:rsidR="00E50BB6">
        <w:rPr>
          <w:rFonts w:ascii="Arial" w:hAnsi="Arial" w:cs="Arial"/>
          <w:color w:val="000000" w:themeColor="text1"/>
          <w:sz w:val="24"/>
          <w:szCs w:val="24"/>
          <w:lang w:val="en-GB"/>
        </w:rPr>
        <w:t>cons</w:t>
      </w:r>
      <w:r w:rsidR="00821279">
        <w:rPr>
          <w:rFonts w:ascii="Arial" w:hAnsi="Arial" w:cs="Arial"/>
          <w:color w:val="000000" w:themeColor="text1"/>
          <w:sz w:val="24"/>
          <w:szCs w:val="24"/>
          <w:lang w:val="en-GB"/>
        </w:rPr>
        <w:t>idere</w:t>
      </w:r>
      <w:r w:rsidR="00E50BB6">
        <w:rPr>
          <w:rFonts w:ascii="Arial" w:hAnsi="Arial" w:cs="Arial"/>
          <w:color w:val="000000" w:themeColor="text1"/>
          <w:sz w:val="24"/>
          <w:szCs w:val="24"/>
          <w:lang w:val="en-GB"/>
        </w:rPr>
        <w:t>d</w:t>
      </w:r>
      <w:r w:rsidR="008235ED" w:rsidRPr="00404559">
        <w:rPr>
          <w:rFonts w:ascii="Arial" w:hAnsi="Arial" w:cs="Arial"/>
          <w:color w:val="000000" w:themeColor="text1"/>
          <w:sz w:val="24"/>
          <w:szCs w:val="24"/>
          <w:lang w:val="en-GB"/>
        </w:rPr>
        <w:t xml:space="preserve"> to be significant</w:t>
      </w:r>
      <w:r w:rsidR="000F165E" w:rsidRPr="00404559">
        <w:rPr>
          <w:rFonts w:ascii="Arial" w:hAnsi="Arial" w:cs="Arial"/>
          <w:color w:val="000000" w:themeColor="text1"/>
          <w:sz w:val="24"/>
          <w:szCs w:val="24"/>
          <w:lang w:val="en-GB"/>
        </w:rPr>
        <w:t xml:space="preserve">. </w:t>
      </w:r>
      <w:r w:rsidR="00103B9D" w:rsidRPr="00404559">
        <w:rPr>
          <w:rFonts w:ascii="Arial" w:hAnsi="Arial" w:cs="Arial"/>
          <w:color w:val="000000" w:themeColor="text1"/>
          <w:sz w:val="24"/>
          <w:szCs w:val="24"/>
          <w:lang w:val="en-GB"/>
        </w:rPr>
        <w:t>The data were analy</w:t>
      </w:r>
      <w:r w:rsidR="00C302BC">
        <w:rPr>
          <w:rFonts w:ascii="Arial" w:hAnsi="Arial" w:cs="Arial"/>
          <w:color w:val="000000" w:themeColor="text1"/>
          <w:sz w:val="24"/>
          <w:szCs w:val="24"/>
          <w:lang w:val="en-GB"/>
        </w:rPr>
        <w:t>s</w:t>
      </w:r>
      <w:r w:rsidR="00103B9D" w:rsidRPr="00404559">
        <w:rPr>
          <w:rFonts w:ascii="Arial" w:hAnsi="Arial" w:cs="Arial"/>
          <w:color w:val="000000" w:themeColor="text1"/>
          <w:sz w:val="24"/>
          <w:szCs w:val="24"/>
          <w:lang w:val="en-GB"/>
        </w:rPr>
        <w:t xml:space="preserve">ed using SPSS version 20. </w:t>
      </w:r>
    </w:p>
    <w:p w:rsidR="000D0E59" w:rsidRPr="00404559" w:rsidRDefault="000D0E59" w:rsidP="00375B21">
      <w:pPr>
        <w:spacing w:line="480" w:lineRule="auto"/>
        <w:rPr>
          <w:rFonts w:ascii="Arial" w:hAnsi="Arial" w:cs="Arial"/>
          <w:color w:val="000000" w:themeColor="text1"/>
          <w:sz w:val="24"/>
          <w:szCs w:val="24"/>
          <w:lang w:val="en-GB"/>
        </w:rPr>
      </w:pPr>
    </w:p>
    <w:p w:rsidR="000D0E59" w:rsidRPr="00404559" w:rsidRDefault="005164DE" w:rsidP="00375B21">
      <w:pPr>
        <w:spacing w:line="480" w:lineRule="auto"/>
        <w:rPr>
          <w:rFonts w:ascii="Arial" w:hAnsi="Arial" w:cs="Arial"/>
          <w:b/>
          <w:color w:val="000000" w:themeColor="text1"/>
          <w:sz w:val="24"/>
          <w:szCs w:val="24"/>
          <w:lang w:val="en-GB"/>
        </w:rPr>
      </w:pPr>
      <w:r w:rsidRPr="00404559">
        <w:rPr>
          <w:rFonts w:ascii="Arial" w:hAnsi="Arial" w:cs="Arial"/>
          <w:b/>
          <w:color w:val="000000" w:themeColor="text1"/>
          <w:sz w:val="24"/>
          <w:szCs w:val="24"/>
          <w:lang w:val="en-GB"/>
        </w:rPr>
        <w:t xml:space="preserve">Results </w:t>
      </w:r>
    </w:p>
    <w:p w:rsidR="000D0E59" w:rsidRPr="00404559" w:rsidRDefault="003566D6" w:rsidP="00375B21">
      <w:pPr>
        <w:spacing w:line="480" w:lineRule="auto"/>
        <w:rPr>
          <w:rFonts w:ascii="Arial" w:hAnsi="Arial" w:cs="Arial"/>
          <w:b/>
          <w:i/>
          <w:color w:val="000000" w:themeColor="text1"/>
          <w:sz w:val="24"/>
          <w:szCs w:val="24"/>
          <w:lang w:val="en-GB"/>
        </w:rPr>
      </w:pPr>
      <w:r w:rsidRPr="00404559">
        <w:rPr>
          <w:rFonts w:ascii="Arial" w:hAnsi="Arial" w:cs="Arial"/>
          <w:b/>
          <w:i/>
          <w:color w:val="000000" w:themeColor="text1"/>
          <w:sz w:val="24"/>
          <w:szCs w:val="24"/>
          <w:lang w:val="en-GB"/>
        </w:rPr>
        <w:t>Patients’ characteristics and treatment of the 77 OSHN patients</w:t>
      </w:r>
    </w:p>
    <w:p w:rsidR="000D0E59" w:rsidRPr="00404559" w:rsidRDefault="00010CF8" w:rsidP="00375B21">
      <w:pPr>
        <w:spacing w:line="480" w:lineRule="auto"/>
        <w:rPr>
          <w:rFonts w:ascii="Arial" w:hAnsi="Arial" w:cs="Arial"/>
          <w:color w:val="000000" w:themeColor="text1"/>
          <w:sz w:val="24"/>
          <w:szCs w:val="24"/>
          <w:lang w:val="en-GB"/>
        </w:rPr>
      </w:pPr>
      <w:r w:rsidRPr="00404559">
        <w:rPr>
          <w:rFonts w:ascii="Arial" w:hAnsi="Arial" w:cs="Arial"/>
          <w:color w:val="000000" w:themeColor="text1"/>
          <w:sz w:val="24"/>
          <w:szCs w:val="24"/>
          <w:lang w:val="en-GB"/>
        </w:rPr>
        <w:t>A total of 77 patients with OSHN were identified</w:t>
      </w:r>
      <w:r w:rsidR="008235ED" w:rsidRPr="00404559">
        <w:rPr>
          <w:rFonts w:ascii="Arial" w:hAnsi="Arial" w:cs="Arial"/>
          <w:color w:val="000000" w:themeColor="text1"/>
          <w:sz w:val="24"/>
          <w:szCs w:val="24"/>
          <w:lang w:val="en-GB"/>
        </w:rPr>
        <w:t xml:space="preserve">. </w:t>
      </w:r>
      <w:r w:rsidR="00E66744" w:rsidRPr="00404559">
        <w:rPr>
          <w:rFonts w:ascii="Arial" w:hAnsi="Arial" w:cs="Arial"/>
          <w:color w:val="000000" w:themeColor="text1"/>
          <w:sz w:val="24"/>
          <w:szCs w:val="24"/>
          <w:lang w:val="en-GB"/>
        </w:rPr>
        <w:t xml:space="preserve">Thirty-six </w:t>
      </w:r>
      <w:r w:rsidR="00E66744" w:rsidRPr="00404559">
        <w:rPr>
          <w:rFonts w:ascii="Arial" w:hAnsi="Arial" w:cs="Arial"/>
          <w:sz w:val="24"/>
          <w:szCs w:val="24"/>
          <w:lang w:val="en-GB"/>
        </w:rPr>
        <w:t xml:space="preserve">(47%) patients were male and the median age </w:t>
      </w:r>
      <w:r w:rsidR="00AA3DE5">
        <w:rPr>
          <w:rFonts w:ascii="Arial" w:hAnsi="Arial" w:cs="Arial"/>
          <w:sz w:val="24"/>
          <w:szCs w:val="24"/>
          <w:lang w:val="en-GB"/>
        </w:rPr>
        <w:t xml:space="preserve">at diagnosis </w:t>
      </w:r>
      <w:r w:rsidR="00E66744" w:rsidRPr="00404559">
        <w:rPr>
          <w:rFonts w:ascii="Arial" w:hAnsi="Arial" w:cs="Arial"/>
          <w:sz w:val="24"/>
          <w:szCs w:val="24"/>
          <w:lang w:val="en-GB"/>
        </w:rPr>
        <w:t>was 46 years</w:t>
      </w:r>
      <w:r w:rsidR="00103B9D" w:rsidRPr="00404559">
        <w:rPr>
          <w:rFonts w:ascii="Arial" w:hAnsi="Arial" w:cs="Arial"/>
          <w:sz w:val="24"/>
          <w:szCs w:val="24"/>
          <w:lang w:val="en-GB"/>
        </w:rPr>
        <w:t xml:space="preserve"> (range 16-95</w:t>
      </w:r>
      <w:r w:rsidR="00E72CD2" w:rsidRPr="00404559">
        <w:rPr>
          <w:rFonts w:ascii="Arial" w:hAnsi="Arial" w:cs="Arial"/>
          <w:sz w:val="24"/>
          <w:szCs w:val="24"/>
          <w:lang w:val="en-GB"/>
        </w:rPr>
        <w:t xml:space="preserve"> years</w:t>
      </w:r>
      <w:r w:rsidR="00103B9D" w:rsidRPr="00404559">
        <w:rPr>
          <w:rFonts w:ascii="Arial" w:hAnsi="Arial" w:cs="Arial"/>
          <w:sz w:val="24"/>
          <w:szCs w:val="24"/>
          <w:lang w:val="en-GB"/>
        </w:rPr>
        <w:t>)</w:t>
      </w:r>
      <w:r w:rsidR="00E66744" w:rsidRPr="00404559">
        <w:rPr>
          <w:rFonts w:ascii="Arial" w:hAnsi="Arial" w:cs="Arial"/>
          <w:sz w:val="24"/>
          <w:szCs w:val="24"/>
          <w:lang w:val="en-GB"/>
        </w:rPr>
        <w:t>.</w:t>
      </w:r>
      <w:r w:rsidR="00103B9D" w:rsidRPr="00404559">
        <w:rPr>
          <w:rFonts w:ascii="Arial" w:hAnsi="Arial" w:cs="Arial"/>
          <w:sz w:val="24"/>
          <w:szCs w:val="24"/>
          <w:lang w:val="en-GB"/>
        </w:rPr>
        <w:t xml:space="preserve"> </w:t>
      </w:r>
      <w:r w:rsidR="00253048" w:rsidRPr="00404559">
        <w:rPr>
          <w:rFonts w:ascii="Arial" w:hAnsi="Arial" w:cs="Arial"/>
          <w:color w:val="000000" w:themeColor="text1"/>
          <w:sz w:val="24"/>
          <w:szCs w:val="24"/>
          <w:lang w:val="en-GB"/>
        </w:rPr>
        <w:t>Patient</w:t>
      </w:r>
      <w:r w:rsidR="006B062E" w:rsidRPr="00404559">
        <w:rPr>
          <w:rFonts w:ascii="Arial" w:hAnsi="Arial" w:cs="Arial"/>
          <w:color w:val="000000" w:themeColor="text1"/>
          <w:sz w:val="24"/>
          <w:szCs w:val="24"/>
          <w:lang w:val="en-GB"/>
        </w:rPr>
        <w:t>s’</w:t>
      </w:r>
      <w:r w:rsidR="00253048" w:rsidRPr="00404559">
        <w:rPr>
          <w:rFonts w:ascii="Arial" w:hAnsi="Arial" w:cs="Arial"/>
          <w:color w:val="000000" w:themeColor="text1"/>
          <w:sz w:val="24"/>
          <w:szCs w:val="24"/>
          <w:lang w:val="en-GB"/>
        </w:rPr>
        <w:t xml:space="preserve"> c</w:t>
      </w:r>
      <w:r w:rsidR="008F6A4C" w:rsidRPr="00404559">
        <w:rPr>
          <w:rFonts w:ascii="Arial" w:hAnsi="Arial" w:cs="Arial"/>
          <w:color w:val="000000" w:themeColor="text1"/>
          <w:sz w:val="24"/>
          <w:szCs w:val="24"/>
          <w:lang w:val="en-GB"/>
        </w:rPr>
        <w:t xml:space="preserve">haracteristics are </w:t>
      </w:r>
      <w:r w:rsidR="008F6A4C" w:rsidRPr="00404559">
        <w:rPr>
          <w:rFonts w:ascii="Arial" w:hAnsi="Arial" w:cs="Arial"/>
          <w:sz w:val="24"/>
          <w:szCs w:val="24"/>
          <w:lang w:val="en-GB"/>
        </w:rPr>
        <w:t xml:space="preserve">summarized </w:t>
      </w:r>
      <w:r w:rsidR="008F6A4C" w:rsidRPr="002F785F">
        <w:rPr>
          <w:rFonts w:ascii="Arial" w:hAnsi="Arial" w:cs="Arial"/>
          <w:sz w:val="24"/>
          <w:szCs w:val="24"/>
          <w:lang w:val="en-GB"/>
        </w:rPr>
        <w:t>in table 1.</w:t>
      </w:r>
      <w:r w:rsidR="001B37D4" w:rsidRPr="002F785F">
        <w:rPr>
          <w:rFonts w:ascii="Arial" w:hAnsi="Arial" w:cs="Arial"/>
          <w:sz w:val="24"/>
          <w:szCs w:val="24"/>
          <w:lang w:val="en-GB"/>
        </w:rPr>
        <w:t xml:space="preserve"> </w:t>
      </w:r>
      <w:r w:rsidR="0011767A" w:rsidRPr="002F785F">
        <w:rPr>
          <w:rFonts w:ascii="Arial" w:hAnsi="Arial" w:cs="Arial"/>
          <w:sz w:val="24"/>
          <w:szCs w:val="24"/>
          <w:lang w:val="en-GB"/>
        </w:rPr>
        <w:t xml:space="preserve">A total of 25 (33%) patients </w:t>
      </w:r>
      <w:r w:rsidR="00AA3DE5">
        <w:rPr>
          <w:rFonts w:ascii="Arial" w:hAnsi="Arial" w:cs="Arial"/>
          <w:sz w:val="24"/>
          <w:szCs w:val="24"/>
          <w:lang w:val="en-GB"/>
        </w:rPr>
        <w:t>had</w:t>
      </w:r>
      <w:r w:rsidR="0011767A" w:rsidRPr="002F785F">
        <w:rPr>
          <w:rFonts w:ascii="Arial" w:hAnsi="Arial" w:cs="Arial"/>
          <w:sz w:val="24"/>
          <w:szCs w:val="24"/>
          <w:lang w:val="en-GB"/>
        </w:rPr>
        <w:t xml:space="preserve"> a previous malignancy. The median age at </w:t>
      </w:r>
      <w:r w:rsidR="0023357B">
        <w:rPr>
          <w:rFonts w:ascii="Arial" w:hAnsi="Arial" w:cs="Arial"/>
          <w:sz w:val="24"/>
          <w:szCs w:val="24"/>
          <w:lang w:val="en-GB"/>
        </w:rPr>
        <w:t>the time of diagnosis</w:t>
      </w:r>
      <w:r w:rsidR="0011767A" w:rsidRPr="002F785F">
        <w:rPr>
          <w:rFonts w:ascii="Arial" w:hAnsi="Arial" w:cs="Arial"/>
          <w:sz w:val="24"/>
          <w:szCs w:val="24"/>
          <w:lang w:val="en-GB"/>
        </w:rPr>
        <w:t xml:space="preserve"> of this first </w:t>
      </w:r>
      <w:r w:rsidR="00AA3DE5">
        <w:rPr>
          <w:rFonts w:ascii="Arial" w:hAnsi="Arial" w:cs="Arial"/>
          <w:sz w:val="24"/>
          <w:szCs w:val="24"/>
          <w:lang w:val="en-GB"/>
        </w:rPr>
        <w:t xml:space="preserve">non-OSHN </w:t>
      </w:r>
      <w:r w:rsidR="0011767A" w:rsidRPr="002F785F">
        <w:rPr>
          <w:rFonts w:ascii="Arial" w:hAnsi="Arial" w:cs="Arial"/>
          <w:sz w:val="24"/>
          <w:szCs w:val="24"/>
          <w:lang w:val="en-GB"/>
        </w:rPr>
        <w:t>primary tumour was 30 years (range 1-77 years). Seven patients had multiple primary malignancies. One case of Li-Fraumeni syndrome was identified. Four patients were treated for retinoblastoma in childhood. Twenty-two (29%) patients previously received radiotherapy, of which 19 (86%) in the head and neck region. The median age at time of previous radiotherapy of the head and neck was 30 years (range 1-77 years). The median time between the prior radiotherapy and the presentation of the OSHN was 16 years</w:t>
      </w:r>
      <w:r w:rsidR="00595344">
        <w:rPr>
          <w:rFonts w:ascii="Arial" w:hAnsi="Arial" w:cs="Arial"/>
          <w:sz w:val="24"/>
          <w:szCs w:val="24"/>
          <w:lang w:val="en-GB"/>
        </w:rPr>
        <w:t xml:space="preserve"> (range 7-60 years</w:t>
      </w:r>
      <w:r w:rsidR="00595344" w:rsidRPr="000E11FD">
        <w:rPr>
          <w:rFonts w:ascii="Arial" w:hAnsi="Arial" w:cs="Arial"/>
          <w:sz w:val="24"/>
          <w:szCs w:val="24"/>
          <w:lang w:val="en-GB"/>
        </w:rPr>
        <w:t>)</w:t>
      </w:r>
      <w:r w:rsidR="0011767A" w:rsidRPr="000E11FD">
        <w:rPr>
          <w:rFonts w:ascii="Arial" w:hAnsi="Arial" w:cs="Arial"/>
          <w:sz w:val="24"/>
          <w:szCs w:val="24"/>
          <w:lang w:val="en-GB"/>
        </w:rPr>
        <w:t xml:space="preserve">. </w:t>
      </w:r>
      <w:r w:rsidR="001B37D4" w:rsidRPr="00404559">
        <w:rPr>
          <w:rFonts w:ascii="Arial" w:hAnsi="Arial" w:cs="Arial"/>
          <w:color w:val="000000" w:themeColor="text1"/>
          <w:sz w:val="24"/>
          <w:szCs w:val="24"/>
          <w:lang w:val="en-GB"/>
        </w:rPr>
        <w:t>The most common tumour location was the jaw</w:t>
      </w:r>
      <w:r w:rsidR="0010064B">
        <w:rPr>
          <w:rFonts w:ascii="Arial" w:hAnsi="Arial" w:cs="Arial"/>
          <w:color w:val="000000" w:themeColor="text1"/>
          <w:sz w:val="24"/>
          <w:szCs w:val="24"/>
          <w:lang w:val="en-GB"/>
        </w:rPr>
        <w:t xml:space="preserve"> (73%)</w:t>
      </w:r>
      <w:r w:rsidR="001B37D4" w:rsidRPr="00404559">
        <w:rPr>
          <w:rFonts w:ascii="Arial" w:hAnsi="Arial" w:cs="Arial"/>
          <w:color w:val="000000" w:themeColor="text1"/>
          <w:sz w:val="24"/>
          <w:szCs w:val="24"/>
          <w:lang w:val="en-GB"/>
        </w:rPr>
        <w:t xml:space="preserve">(table 1). Fifty-eight (75%) tumours were classified as high </w:t>
      </w:r>
      <w:r w:rsidR="001B37D4" w:rsidRPr="00375B21">
        <w:rPr>
          <w:rFonts w:ascii="Arial" w:hAnsi="Arial" w:cs="Arial"/>
          <w:sz w:val="24"/>
          <w:szCs w:val="24"/>
          <w:lang w:val="en-GB"/>
        </w:rPr>
        <w:t>grade</w:t>
      </w:r>
      <w:r w:rsidR="00EF2DE7" w:rsidRPr="00375B21">
        <w:rPr>
          <w:rFonts w:ascii="Arial" w:hAnsi="Arial" w:cs="Arial"/>
          <w:sz w:val="24"/>
          <w:szCs w:val="24"/>
          <w:lang w:val="en-GB"/>
        </w:rPr>
        <w:t>,</w:t>
      </w:r>
      <w:r w:rsidR="001368F7" w:rsidRPr="00375B21">
        <w:rPr>
          <w:rFonts w:ascii="Arial" w:hAnsi="Arial" w:cs="Arial"/>
          <w:sz w:val="24"/>
          <w:szCs w:val="24"/>
          <w:lang w:val="en-GB"/>
        </w:rPr>
        <w:t xml:space="preserve"> six</w:t>
      </w:r>
      <w:r w:rsidR="001368F7">
        <w:rPr>
          <w:rFonts w:ascii="Arial" w:hAnsi="Arial" w:cs="Arial"/>
          <w:color w:val="000000" w:themeColor="text1"/>
          <w:sz w:val="24"/>
          <w:szCs w:val="24"/>
          <w:lang w:val="en-GB"/>
        </w:rPr>
        <w:t xml:space="preserve"> (8 %) as intermediate grade </w:t>
      </w:r>
      <w:r w:rsidR="00EF2DE7">
        <w:rPr>
          <w:rFonts w:ascii="Arial" w:hAnsi="Arial" w:cs="Arial"/>
          <w:color w:val="000000" w:themeColor="text1"/>
          <w:sz w:val="24"/>
          <w:szCs w:val="24"/>
          <w:lang w:val="en-GB"/>
        </w:rPr>
        <w:t>and 11 (</w:t>
      </w:r>
      <w:r w:rsidR="00A75AA7">
        <w:rPr>
          <w:rFonts w:ascii="Arial" w:hAnsi="Arial" w:cs="Arial"/>
          <w:color w:val="000000" w:themeColor="text1"/>
          <w:sz w:val="24"/>
          <w:szCs w:val="24"/>
          <w:lang w:val="en-GB"/>
        </w:rPr>
        <w:t>14</w:t>
      </w:r>
      <w:r w:rsidR="00EF2DE7">
        <w:rPr>
          <w:rFonts w:ascii="Arial" w:hAnsi="Arial" w:cs="Arial"/>
          <w:color w:val="000000" w:themeColor="text1"/>
          <w:sz w:val="24"/>
          <w:szCs w:val="24"/>
          <w:lang w:val="en-GB"/>
        </w:rPr>
        <w:t>%) as low grade osteosarcoma</w:t>
      </w:r>
      <w:r w:rsidR="001B37D4" w:rsidRPr="00404559">
        <w:rPr>
          <w:rFonts w:ascii="Arial" w:hAnsi="Arial" w:cs="Arial"/>
          <w:color w:val="000000" w:themeColor="text1"/>
          <w:sz w:val="24"/>
          <w:szCs w:val="24"/>
          <w:lang w:val="en-GB"/>
        </w:rPr>
        <w:t>.</w:t>
      </w:r>
      <w:r w:rsidR="00F607B0">
        <w:rPr>
          <w:rFonts w:ascii="Arial" w:hAnsi="Arial" w:cs="Arial"/>
          <w:color w:val="000000" w:themeColor="text1"/>
          <w:sz w:val="24"/>
          <w:szCs w:val="24"/>
          <w:lang w:val="en-GB"/>
        </w:rPr>
        <w:t xml:space="preserve"> </w:t>
      </w:r>
      <w:r w:rsidR="001B37D4" w:rsidRPr="00404559">
        <w:rPr>
          <w:rFonts w:ascii="Arial" w:hAnsi="Arial" w:cs="Arial"/>
          <w:color w:val="000000" w:themeColor="text1"/>
          <w:sz w:val="24"/>
          <w:szCs w:val="24"/>
          <w:lang w:val="en-GB"/>
        </w:rPr>
        <w:t xml:space="preserve">At time of diagnosis, none of the patients had involvement of the lymph nodes in the neck and </w:t>
      </w:r>
      <w:r w:rsidR="001B37D4" w:rsidRPr="00404559">
        <w:rPr>
          <w:rFonts w:ascii="Arial" w:hAnsi="Arial" w:cs="Arial"/>
          <w:sz w:val="24"/>
          <w:szCs w:val="24"/>
          <w:lang w:val="en-GB"/>
        </w:rPr>
        <w:t>only one patient presented with pulmonary metastases.</w:t>
      </w:r>
    </w:p>
    <w:p w:rsidR="000D0E59" w:rsidRPr="00375B21" w:rsidRDefault="00CC76CE" w:rsidP="00375B21">
      <w:pPr>
        <w:spacing w:line="480" w:lineRule="auto"/>
        <w:rPr>
          <w:rFonts w:ascii="Arial" w:hAnsi="Arial" w:cs="Arial"/>
          <w:sz w:val="24"/>
          <w:szCs w:val="24"/>
          <w:lang w:val="en-GB"/>
        </w:rPr>
      </w:pPr>
      <w:r w:rsidRPr="00404559">
        <w:rPr>
          <w:rFonts w:ascii="Arial" w:hAnsi="Arial" w:cs="Arial"/>
          <w:color w:val="000000" w:themeColor="text1"/>
          <w:sz w:val="24"/>
          <w:szCs w:val="24"/>
          <w:lang w:val="en-GB"/>
        </w:rPr>
        <w:t xml:space="preserve">Patients were treated according to the local policy of </w:t>
      </w:r>
      <w:r w:rsidRPr="00375B21">
        <w:rPr>
          <w:rFonts w:ascii="Arial" w:hAnsi="Arial" w:cs="Arial"/>
          <w:sz w:val="24"/>
          <w:szCs w:val="24"/>
          <w:lang w:val="en-GB"/>
        </w:rPr>
        <w:t xml:space="preserve">the </w:t>
      </w:r>
      <w:r w:rsidR="000A1F8E">
        <w:rPr>
          <w:rFonts w:ascii="Arial" w:hAnsi="Arial" w:cs="Arial"/>
          <w:sz w:val="24"/>
          <w:szCs w:val="24"/>
          <w:lang w:val="en-GB"/>
        </w:rPr>
        <w:t>multidisciplinary</w:t>
      </w:r>
      <w:r w:rsidR="001D4F95">
        <w:rPr>
          <w:rFonts w:ascii="Arial" w:hAnsi="Arial" w:cs="Arial"/>
          <w:sz w:val="24"/>
          <w:szCs w:val="24"/>
          <w:lang w:val="en-GB"/>
        </w:rPr>
        <w:t xml:space="preserve"> </w:t>
      </w:r>
      <w:r w:rsidRPr="00375B21">
        <w:rPr>
          <w:rFonts w:ascii="Arial" w:hAnsi="Arial" w:cs="Arial"/>
          <w:sz w:val="24"/>
          <w:szCs w:val="24"/>
          <w:lang w:val="en-GB"/>
        </w:rPr>
        <w:t>head and neck cancer</w:t>
      </w:r>
      <w:r w:rsidR="00795884">
        <w:rPr>
          <w:rFonts w:ascii="Arial" w:hAnsi="Arial" w:cs="Arial"/>
          <w:sz w:val="24"/>
          <w:szCs w:val="24"/>
          <w:lang w:val="en-GB"/>
        </w:rPr>
        <w:t xml:space="preserve"> </w:t>
      </w:r>
      <w:r w:rsidR="001D4F95">
        <w:rPr>
          <w:rFonts w:ascii="Arial" w:hAnsi="Arial" w:cs="Arial"/>
          <w:sz w:val="24"/>
          <w:szCs w:val="24"/>
          <w:lang w:val="en-GB"/>
        </w:rPr>
        <w:t xml:space="preserve"> </w:t>
      </w:r>
      <w:r w:rsidR="000A1F8E">
        <w:rPr>
          <w:rFonts w:ascii="Arial" w:hAnsi="Arial" w:cs="Arial"/>
          <w:sz w:val="24"/>
          <w:szCs w:val="24"/>
          <w:lang w:val="en-GB"/>
        </w:rPr>
        <w:t>working group</w:t>
      </w:r>
      <w:r w:rsidR="00406AFA">
        <w:rPr>
          <w:rFonts w:ascii="Arial" w:hAnsi="Arial" w:cs="Arial"/>
          <w:sz w:val="24"/>
          <w:szCs w:val="24"/>
          <w:lang w:val="en-GB"/>
        </w:rPr>
        <w:t xml:space="preserve">. </w:t>
      </w:r>
      <w:r w:rsidR="008235ED" w:rsidRPr="00375B21">
        <w:rPr>
          <w:rFonts w:ascii="Arial" w:hAnsi="Arial" w:cs="Arial"/>
          <w:sz w:val="24"/>
          <w:szCs w:val="24"/>
          <w:lang w:val="en-GB"/>
        </w:rPr>
        <w:t>Seventy</w:t>
      </w:r>
      <w:r w:rsidR="008235ED" w:rsidRPr="00375B21">
        <w:rPr>
          <w:rFonts w:ascii="Arial" w:hAnsi="Arial" w:cs="Arial"/>
          <w:i/>
          <w:sz w:val="24"/>
          <w:szCs w:val="24"/>
          <w:lang w:val="en-GB"/>
        </w:rPr>
        <w:t xml:space="preserve"> </w:t>
      </w:r>
      <w:r w:rsidR="008235ED" w:rsidRPr="00375B21">
        <w:rPr>
          <w:rFonts w:ascii="Arial" w:hAnsi="Arial" w:cs="Arial"/>
          <w:sz w:val="24"/>
          <w:szCs w:val="24"/>
          <w:lang w:val="en-GB"/>
        </w:rPr>
        <w:t xml:space="preserve">patients </w:t>
      </w:r>
      <w:r w:rsidR="00A67C94" w:rsidRPr="00375B21">
        <w:rPr>
          <w:rFonts w:ascii="Arial" w:hAnsi="Arial" w:cs="Arial"/>
          <w:sz w:val="24"/>
          <w:szCs w:val="24"/>
          <w:lang w:val="en-GB"/>
        </w:rPr>
        <w:t xml:space="preserve">(91%) </w:t>
      </w:r>
      <w:r w:rsidR="0087235F" w:rsidRPr="00375B21">
        <w:rPr>
          <w:rFonts w:ascii="Arial" w:hAnsi="Arial" w:cs="Arial"/>
          <w:sz w:val="24"/>
          <w:szCs w:val="24"/>
          <w:lang w:val="en-GB"/>
        </w:rPr>
        <w:t>underwent surgical resection</w:t>
      </w:r>
      <w:r w:rsidR="00A67C94" w:rsidRPr="00375B21">
        <w:rPr>
          <w:rFonts w:ascii="Arial" w:hAnsi="Arial" w:cs="Arial"/>
          <w:sz w:val="24"/>
          <w:szCs w:val="24"/>
          <w:lang w:val="en-GB"/>
        </w:rPr>
        <w:t>.</w:t>
      </w:r>
      <w:r w:rsidR="003224CD" w:rsidRPr="00375B21">
        <w:rPr>
          <w:rFonts w:ascii="Arial" w:hAnsi="Arial" w:cs="Arial"/>
          <w:sz w:val="24"/>
          <w:szCs w:val="24"/>
          <w:lang w:val="en-GB"/>
        </w:rPr>
        <w:t xml:space="preserve"> </w:t>
      </w:r>
      <w:r w:rsidR="00A67C94" w:rsidRPr="00375B21">
        <w:rPr>
          <w:rFonts w:ascii="Arial" w:hAnsi="Arial" w:cs="Arial"/>
          <w:sz w:val="24"/>
          <w:szCs w:val="24"/>
          <w:lang w:val="en-GB"/>
        </w:rPr>
        <w:t>In total, 17 (22</w:t>
      </w:r>
      <w:r w:rsidR="008235ED" w:rsidRPr="00375B21">
        <w:rPr>
          <w:rFonts w:ascii="Arial" w:hAnsi="Arial" w:cs="Arial"/>
          <w:sz w:val="24"/>
          <w:szCs w:val="24"/>
          <w:lang w:val="en-GB"/>
        </w:rPr>
        <w:t xml:space="preserve">%) patients received radiotherapy. The median dose was 58 Gy (range </w:t>
      </w:r>
      <w:r w:rsidR="008235ED" w:rsidRPr="00375B21">
        <w:rPr>
          <w:rFonts w:ascii="Arial" w:hAnsi="Arial" w:cs="Arial"/>
          <w:sz w:val="24"/>
          <w:szCs w:val="24"/>
          <w:lang w:val="en-GB"/>
        </w:rPr>
        <w:lastRenderedPageBreak/>
        <w:t>8-70 Gy). Fourteen patients received</w:t>
      </w:r>
      <w:r w:rsidR="002E495E" w:rsidRPr="00375B21">
        <w:rPr>
          <w:rFonts w:ascii="Arial" w:hAnsi="Arial" w:cs="Arial"/>
          <w:sz w:val="24"/>
          <w:szCs w:val="24"/>
          <w:lang w:val="en-GB"/>
        </w:rPr>
        <w:t xml:space="preserve"> postoperative</w:t>
      </w:r>
      <w:r w:rsidR="008235ED" w:rsidRPr="00375B21">
        <w:rPr>
          <w:rFonts w:ascii="Arial" w:hAnsi="Arial" w:cs="Arial"/>
          <w:sz w:val="24"/>
          <w:szCs w:val="24"/>
          <w:lang w:val="en-GB"/>
        </w:rPr>
        <w:t xml:space="preserve"> radiotherapy because of </w:t>
      </w:r>
      <w:r w:rsidR="00E90ED6" w:rsidRPr="00375B21">
        <w:rPr>
          <w:rFonts w:ascii="Arial" w:hAnsi="Arial" w:cs="Arial"/>
          <w:sz w:val="24"/>
          <w:szCs w:val="24"/>
          <w:lang w:val="en-GB"/>
        </w:rPr>
        <w:t>irradical resection</w:t>
      </w:r>
      <w:r w:rsidR="00C6417E" w:rsidRPr="00375B21">
        <w:rPr>
          <w:rFonts w:ascii="Arial" w:hAnsi="Arial" w:cs="Arial"/>
          <w:sz w:val="24"/>
          <w:szCs w:val="24"/>
          <w:lang w:val="en-GB"/>
        </w:rPr>
        <w:t>;</w:t>
      </w:r>
      <w:r w:rsidR="008235ED" w:rsidRPr="00375B21">
        <w:rPr>
          <w:rFonts w:ascii="Arial" w:hAnsi="Arial" w:cs="Arial"/>
          <w:sz w:val="24"/>
          <w:szCs w:val="24"/>
          <w:lang w:val="en-GB"/>
        </w:rPr>
        <w:t xml:space="preserve"> </w:t>
      </w:r>
      <w:r w:rsidR="00E90ED6" w:rsidRPr="00375B21">
        <w:rPr>
          <w:rFonts w:ascii="Arial" w:hAnsi="Arial" w:cs="Arial"/>
          <w:sz w:val="24"/>
          <w:szCs w:val="24"/>
          <w:lang w:val="en-GB"/>
        </w:rPr>
        <w:t>two</w:t>
      </w:r>
      <w:r w:rsidR="00C6417E" w:rsidRPr="00375B21">
        <w:rPr>
          <w:rFonts w:ascii="Arial" w:hAnsi="Arial" w:cs="Arial"/>
          <w:sz w:val="24"/>
          <w:szCs w:val="24"/>
          <w:lang w:val="en-GB"/>
        </w:rPr>
        <w:t xml:space="preserve"> other</w:t>
      </w:r>
      <w:r w:rsidR="008235ED" w:rsidRPr="00375B21">
        <w:rPr>
          <w:rFonts w:ascii="Arial" w:hAnsi="Arial" w:cs="Arial"/>
          <w:sz w:val="24"/>
          <w:szCs w:val="24"/>
          <w:lang w:val="en-GB"/>
        </w:rPr>
        <w:t xml:space="preserve"> patients received radiotherapy as </w:t>
      </w:r>
      <w:r w:rsidR="00C6417E" w:rsidRPr="00375B21">
        <w:rPr>
          <w:rFonts w:ascii="Arial" w:hAnsi="Arial" w:cs="Arial"/>
          <w:sz w:val="24"/>
          <w:szCs w:val="24"/>
          <w:lang w:val="en-GB"/>
        </w:rPr>
        <w:t>single</w:t>
      </w:r>
      <w:r w:rsidR="005C092E" w:rsidRPr="00375B21">
        <w:rPr>
          <w:rFonts w:ascii="Arial" w:hAnsi="Arial" w:cs="Arial"/>
          <w:sz w:val="24"/>
          <w:szCs w:val="24"/>
          <w:lang w:val="en-GB"/>
        </w:rPr>
        <w:t xml:space="preserve"> </w:t>
      </w:r>
      <w:r w:rsidR="008235ED" w:rsidRPr="00375B21">
        <w:rPr>
          <w:rFonts w:ascii="Arial" w:hAnsi="Arial" w:cs="Arial"/>
          <w:sz w:val="24"/>
          <w:szCs w:val="24"/>
          <w:lang w:val="en-GB"/>
        </w:rPr>
        <w:t>treatment</w:t>
      </w:r>
      <w:r w:rsidR="00C6417E" w:rsidRPr="00375B21">
        <w:rPr>
          <w:rFonts w:ascii="Arial" w:hAnsi="Arial" w:cs="Arial"/>
          <w:sz w:val="24"/>
          <w:szCs w:val="24"/>
          <w:lang w:val="en-GB"/>
        </w:rPr>
        <w:t>;</w:t>
      </w:r>
      <w:r w:rsidR="008235ED" w:rsidRPr="00375B21">
        <w:rPr>
          <w:rFonts w:ascii="Arial" w:hAnsi="Arial" w:cs="Arial"/>
          <w:sz w:val="24"/>
          <w:szCs w:val="24"/>
          <w:lang w:val="en-GB"/>
        </w:rPr>
        <w:t xml:space="preserve"> </w:t>
      </w:r>
      <w:r w:rsidR="00E90ED6" w:rsidRPr="00375B21">
        <w:rPr>
          <w:rFonts w:ascii="Arial" w:hAnsi="Arial" w:cs="Arial"/>
          <w:sz w:val="24"/>
          <w:szCs w:val="24"/>
          <w:lang w:val="en-GB"/>
        </w:rPr>
        <w:t>one</w:t>
      </w:r>
      <w:r w:rsidR="008235ED" w:rsidRPr="00375B21">
        <w:rPr>
          <w:rFonts w:ascii="Arial" w:hAnsi="Arial" w:cs="Arial"/>
          <w:sz w:val="24"/>
          <w:szCs w:val="24"/>
          <w:lang w:val="en-GB"/>
        </w:rPr>
        <w:t xml:space="preserve"> patient received radiotherapy because of </w:t>
      </w:r>
      <w:r w:rsidR="00DC44C6" w:rsidRPr="00375B21">
        <w:rPr>
          <w:rFonts w:ascii="Arial" w:hAnsi="Arial" w:cs="Arial"/>
          <w:sz w:val="24"/>
          <w:szCs w:val="24"/>
          <w:lang w:val="en-GB"/>
        </w:rPr>
        <w:t xml:space="preserve">tumour </w:t>
      </w:r>
      <w:r w:rsidR="008235ED" w:rsidRPr="00375B21">
        <w:rPr>
          <w:rFonts w:ascii="Arial" w:hAnsi="Arial" w:cs="Arial"/>
          <w:sz w:val="24"/>
          <w:szCs w:val="24"/>
          <w:lang w:val="en-GB"/>
        </w:rPr>
        <w:t>bleeding.</w:t>
      </w:r>
    </w:p>
    <w:p w:rsidR="004155E1" w:rsidRDefault="000A1F8E" w:rsidP="00375B21">
      <w:pPr>
        <w:spacing w:line="480" w:lineRule="auto"/>
        <w:rPr>
          <w:rFonts w:ascii="Arial" w:hAnsi="Arial" w:cs="Arial"/>
          <w:sz w:val="24"/>
          <w:szCs w:val="24"/>
          <w:lang w:val="en-GB"/>
        </w:rPr>
      </w:pPr>
      <w:r>
        <w:rPr>
          <w:rFonts w:ascii="Arial" w:hAnsi="Arial" w:cs="Arial"/>
          <w:sz w:val="24"/>
          <w:szCs w:val="24"/>
          <w:lang w:val="en-GB"/>
        </w:rPr>
        <w:t>The f</w:t>
      </w:r>
      <w:r w:rsidR="006830A0">
        <w:rPr>
          <w:rFonts w:ascii="Arial" w:hAnsi="Arial" w:cs="Arial"/>
          <w:sz w:val="24"/>
          <w:szCs w:val="24"/>
          <w:lang w:val="en-GB"/>
        </w:rPr>
        <w:t xml:space="preserve">ive-year overall survival was 55% for all 77 patients. </w:t>
      </w:r>
    </w:p>
    <w:p w:rsidR="001D4F95" w:rsidRPr="00375B21" w:rsidRDefault="001D4F95" w:rsidP="00375B21">
      <w:pPr>
        <w:spacing w:line="480" w:lineRule="auto"/>
        <w:rPr>
          <w:rFonts w:ascii="Arial" w:hAnsi="Arial" w:cs="Arial"/>
          <w:sz w:val="24"/>
          <w:szCs w:val="24"/>
          <w:lang w:val="en-GB"/>
        </w:rPr>
      </w:pPr>
    </w:p>
    <w:p w:rsidR="00991F14" w:rsidRPr="00375B21" w:rsidRDefault="00991F14" w:rsidP="00375B21">
      <w:pPr>
        <w:spacing w:line="480" w:lineRule="auto"/>
        <w:rPr>
          <w:rFonts w:ascii="Arial" w:hAnsi="Arial" w:cs="Arial"/>
          <w:b/>
          <w:i/>
          <w:sz w:val="24"/>
          <w:szCs w:val="24"/>
          <w:lang w:val="en-GB"/>
        </w:rPr>
      </w:pPr>
      <w:r w:rsidRPr="00375B21">
        <w:rPr>
          <w:rFonts w:ascii="Arial" w:hAnsi="Arial" w:cs="Arial"/>
          <w:b/>
          <w:i/>
          <w:sz w:val="24"/>
          <w:szCs w:val="24"/>
          <w:lang w:val="en-GB"/>
        </w:rPr>
        <w:t xml:space="preserve">Low grade OSHN </w:t>
      </w:r>
    </w:p>
    <w:p w:rsidR="004155E1" w:rsidRDefault="00991F14" w:rsidP="00375B21">
      <w:pPr>
        <w:spacing w:line="480" w:lineRule="auto"/>
        <w:rPr>
          <w:rFonts w:ascii="Arial" w:hAnsi="Arial" w:cs="Arial"/>
          <w:sz w:val="24"/>
          <w:szCs w:val="24"/>
          <w:lang w:val="en-GB"/>
        </w:rPr>
      </w:pPr>
      <w:r w:rsidRPr="00375B21">
        <w:rPr>
          <w:rFonts w:ascii="Arial" w:hAnsi="Arial" w:cs="Arial"/>
          <w:sz w:val="24"/>
          <w:szCs w:val="24"/>
          <w:lang w:val="en-GB"/>
        </w:rPr>
        <w:t>All patients with low grade OSHN (</w:t>
      </w:r>
      <w:r w:rsidRPr="00375B21">
        <w:rPr>
          <w:rFonts w:ascii="Arial" w:hAnsi="Arial" w:cs="Arial"/>
          <w:i/>
          <w:sz w:val="24"/>
          <w:szCs w:val="24"/>
          <w:lang w:val="en-GB"/>
        </w:rPr>
        <w:t xml:space="preserve">n </w:t>
      </w:r>
      <w:r w:rsidRPr="00375B21">
        <w:rPr>
          <w:rFonts w:ascii="Arial" w:hAnsi="Arial" w:cs="Arial"/>
          <w:sz w:val="24"/>
          <w:szCs w:val="24"/>
          <w:lang w:val="en-GB"/>
        </w:rPr>
        <w:t xml:space="preserve">= 11) </w:t>
      </w:r>
      <w:r w:rsidR="00DC44C6" w:rsidRPr="00375B21">
        <w:rPr>
          <w:rFonts w:ascii="Arial" w:hAnsi="Arial" w:cs="Arial"/>
          <w:sz w:val="24"/>
          <w:szCs w:val="24"/>
          <w:lang w:val="en-GB"/>
        </w:rPr>
        <w:t>underwent</w:t>
      </w:r>
      <w:r w:rsidRPr="00375B21">
        <w:rPr>
          <w:rFonts w:ascii="Arial" w:hAnsi="Arial" w:cs="Arial"/>
          <w:sz w:val="24"/>
          <w:szCs w:val="24"/>
          <w:lang w:val="en-GB"/>
        </w:rPr>
        <w:t xml:space="preserve"> surg</w:t>
      </w:r>
      <w:r w:rsidR="0087235F" w:rsidRPr="00375B21">
        <w:rPr>
          <w:rFonts w:ascii="Arial" w:hAnsi="Arial" w:cs="Arial"/>
          <w:sz w:val="24"/>
          <w:szCs w:val="24"/>
          <w:lang w:val="en-GB"/>
        </w:rPr>
        <w:t>ical resection</w:t>
      </w:r>
      <w:r w:rsidRPr="00375B21">
        <w:rPr>
          <w:rFonts w:ascii="Arial" w:hAnsi="Arial" w:cs="Arial"/>
          <w:sz w:val="24"/>
          <w:szCs w:val="24"/>
          <w:lang w:val="en-GB"/>
        </w:rPr>
        <w:t xml:space="preserve">. Only one patient (9%) received </w:t>
      </w:r>
      <w:r w:rsidR="0087235F" w:rsidRPr="00375B21">
        <w:rPr>
          <w:rFonts w:ascii="Arial" w:hAnsi="Arial" w:cs="Arial"/>
          <w:sz w:val="24"/>
          <w:szCs w:val="24"/>
          <w:lang w:val="en-GB"/>
        </w:rPr>
        <w:t xml:space="preserve">postoperative </w:t>
      </w:r>
      <w:r w:rsidRPr="00375B21">
        <w:rPr>
          <w:rFonts w:ascii="Arial" w:hAnsi="Arial" w:cs="Arial"/>
          <w:sz w:val="24"/>
          <w:szCs w:val="24"/>
          <w:lang w:val="en-GB"/>
        </w:rPr>
        <w:t>radiotherapy because of</w:t>
      </w:r>
      <w:r w:rsidR="00BE3ED6" w:rsidRPr="00375B21">
        <w:rPr>
          <w:rFonts w:ascii="Arial" w:hAnsi="Arial" w:cs="Arial"/>
          <w:sz w:val="24"/>
          <w:szCs w:val="24"/>
          <w:lang w:val="en-GB"/>
        </w:rPr>
        <w:t xml:space="preserve"> an</w:t>
      </w:r>
      <w:r w:rsidRPr="00375B21">
        <w:rPr>
          <w:rFonts w:ascii="Arial" w:hAnsi="Arial" w:cs="Arial"/>
          <w:sz w:val="24"/>
          <w:szCs w:val="24"/>
          <w:lang w:val="en-GB"/>
        </w:rPr>
        <w:t xml:space="preserve"> intralesional</w:t>
      </w:r>
      <w:r w:rsidRPr="00404559">
        <w:rPr>
          <w:rFonts w:ascii="Arial" w:hAnsi="Arial" w:cs="Arial"/>
          <w:color w:val="000000" w:themeColor="text1"/>
          <w:sz w:val="24"/>
          <w:szCs w:val="24"/>
          <w:lang w:val="en-GB"/>
        </w:rPr>
        <w:t xml:space="preserve"> resection. None of them were treated with chemotherapy. After a median follow up</w:t>
      </w:r>
      <w:r w:rsidR="004B45FB">
        <w:rPr>
          <w:rFonts w:ascii="Arial" w:hAnsi="Arial" w:cs="Arial"/>
          <w:color w:val="000000" w:themeColor="text1"/>
          <w:sz w:val="24"/>
          <w:szCs w:val="24"/>
          <w:lang w:val="en-GB"/>
        </w:rPr>
        <w:t xml:space="preserve"> time of 106 months (range 15–</w:t>
      </w:r>
      <w:r w:rsidRPr="00404559">
        <w:rPr>
          <w:rFonts w:ascii="Arial" w:hAnsi="Arial" w:cs="Arial"/>
          <w:color w:val="000000" w:themeColor="text1"/>
          <w:sz w:val="24"/>
          <w:szCs w:val="24"/>
          <w:lang w:val="en-GB"/>
        </w:rPr>
        <w:t xml:space="preserve">198 months) none of the patients developed a </w:t>
      </w:r>
      <w:r w:rsidRPr="001D30E2">
        <w:rPr>
          <w:rFonts w:ascii="Arial" w:hAnsi="Arial" w:cs="Arial"/>
          <w:sz w:val="24"/>
          <w:szCs w:val="24"/>
          <w:lang w:val="en-GB"/>
        </w:rPr>
        <w:t>local recurrence or distant metastases. One patient had a second primary malignancy. One patient died without evidence of disease. The five</w:t>
      </w:r>
      <w:r w:rsidR="00B92A16" w:rsidRPr="001D30E2">
        <w:rPr>
          <w:rFonts w:ascii="Arial" w:hAnsi="Arial" w:cs="Arial"/>
          <w:sz w:val="24"/>
          <w:szCs w:val="24"/>
          <w:lang w:val="en-GB"/>
        </w:rPr>
        <w:t>-</w:t>
      </w:r>
      <w:r w:rsidR="00FA2D8C" w:rsidRPr="001D30E2">
        <w:rPr>
          <w:rFonts w:ascii="Arial" w:hAnsi="Arial" w:cs="Arial"/>
          <w:sz w:val="24"/>
          <w:szCs w:val="24"/>
          <w:lang w:val="en-GB"/>
        </w:rPr>
        <w:t>year</w:t>
      </w:r>
      <w:r w:rsidRPr="001D30E2">
        <w:rPr>
          <w:rFonts w:ascii="Arial" w:hAnsi="Arial" w:cs="Arial"/>
          <w:sz w:val="24"/>
          <w:szCs w:val="24"/>
          <w:lang w:val="en-GB"/>
        </w:rPr>
        <w:t xml:space="preserve"> </w:t>
      </w:r>
      <w:r w:rsidR="00DC44C6" w:rsidRPr="001D30E2">
        <w:rPr>
          <w:rFonts w:ascii="Arial" w:hAnsi="Arial" w:cs="Arial"/>
          <w:sz w:val="24"/>
          <w:szCs w:val="24"/>
          <w:lang w:val="en-GB"/>
        </w:rPr>
        <w:t xml:space="preserve">OS and DFS </w:t>
      </w:r>
      <w:r w:rsidR="00EF2DE7" w:rsidRPr="001D30E2">
        <w:rPr>
          <w:rFonts w:ascii="Arial" w:hAnsi="Arial" w:cs="Arial"/>
          <w:sz w:val="24"/>
          <w:szCs w:val="24"/>
          <w:lang w:val="en-GB"/>
        </w:rPr>
        <w:t xml:space="preserve">were </w:t>
      </w:r>
      <w:r w:rsidR="00DC44C6" w:rsidRPr="001D30E2">
        <w:rPr>
          <w:rFonts w:ascii="Arial" w:hAnsi="Arial" w:cs="Arial"/>
          <w:sz w:val="24"/>
          <w:szCs w:val="24"/>
          <w:lang w:val="en-GB"/>
        </w:rPr>
        <w:t>both</w:t>
      </w:r>
      <w:r w:rsidRPr="001D30E2">
        <w:rPr>
          <w:rFonts w:ascii="Arial" w:hAnsi="Arial" w:cs="Arial"/>
          <w:sz w:val="24"/>
          <w:szCs w:val="24"/>
          <w:lang w:val="en-GB"/>
        </w:rPr>
        <w:t xml:space="preserve"> 90%</w:t>
      </w:r>
      <w:r w:rsidR="00061D0D" w:rsidRPr="001D30E2">
        <w:rPr>
          <w:rFonts w:ascii="Arial" w:hAnsi="Arial" w:cs="Arial"/>
          <w:sz w:val="24"/>
          <w:szCs w:val="24"/>
          <w:lang w:val="en-GB"/>
        </w:rPr>
        <w:t xml:space="preserve"> (figure</w:t>
      </w:r>
      <w:r w:rsidR="00B37128" w:rsidRPr="001D30E2">
        <w:rPr>
          <w:rFonts w:ascii="Arial" w:hAnsi="Arial" w:cs="Arial"/>
          <w:sz w:val="24"/>
          <w:szCs w:val="24"/>
          <w:lang w:val="en-GB"/>
        </w:rPr>
        <w:t>s</w:t>
      </w:r>
      <w:r w:rsidR="00061D0D" w:rsidRPr="001D30E2">
        <w:rPr>
          <w:rFonts w:ascii="Arial" w:hAnsi="Arial" w:cs="Arial"/>
          <w:sz w:val="24"/>
          <w:szCs w:val="24"/>
          <w:lang w:val="en-GB"/>
        </w:rPr>
        <w:t xml:space="preserve"> </w:t>
      </w:r>
      <w:r w:rsidR="007C473C" w:rsidRPr="001D30E2">
        <w:rPr>
          <w:rFonts w:ascii="Arial" w:hAnsi="Arial" w:cs="Arial"/>
          <w:sz w:val="24"/>
          <w:szCs w:val="24"/>
          <w:lang w:val="en-GB"/>
        </w:rPr>
        <w:t>1</w:t>
      </w:r>
      <w:r w:rsidR="00061D0D" w:rsidRPr="001D30E2">
        <w:rPr>
          <w:rFonts w:ascii="Arial" w:hAnsi="Arial" w:cs="Arial"/>
          <w:sz w:val="24"/>
          <w:szCs w:val="24"/>
          <w:lang w:val="en-GB"/>
        </w:rPr>
        <w:t>a</w:t>
      </w:r>
      <w:r w:rsidR="007C473C" w:rsidRPr="001D30E2">
        <w:rPr>
          <w:rFonts w:ascii="Arial" w:hAnsi="Arial" w:cs="Arial"/>
          <w:sz w:val="24"/>
          <w:szCs w:val="24"/>
          <w:lang w:val="en-GB"/>
        </w:rPr>
        <w:t xml:space="preserve"> and 1</w:t>
      </w:r>
      <w:r w:rsidR="00B47005" w:rsidRPr="001D30E2">
        <w:rPr>
          <w:rFonts w:ascii="Arial" w:hAnsi="Arial" w:cs="Arial"/>
          <w:sz w:val="24"/>
          <w:szCs w:val="24"/>
          <w:lang w:val="en-GB"/>
        </w:rPr>
        <w:t>b</w:t>
      </w:r>
      <w:r w:rsidR="00061D0D" w:rsidRPr="001D30E2">
        <w:rPr>
          <w:rFonts w:ascii="Arial" w:hAnsi="Arial" w:cs="Arial"/>
          <w:sz w:val="24"/>
          <w:szCs w:val="24"/>
          <w:lang w:val="en-GB"/>
        </w:rPr>
        <w:t>)</w:t>
      </w:r>
      <w:r w:rsidRPr="001D30E2">
        <w:rPr>
          <w:rFonts w:ascii="Arial" w:hAnsi="Arial" w:cs="Arial"/>
          <w:sz w:val="24"/>
          <w:szCs w:val="24"/>
          <w:lang w:val="en-GB"/>
        </w:rPr>
        <w:t>.</w:t>
      </w:r>
    </w:p>
    <w:p w:rsidR="00E32FC4" w:rsidRPr="00404559" w:rsidRDefault="00E32FC4" w:rsidP="00375B21">
      <w:pPr>
        <w:spacing w:line="480" w:lineRule="auto"/>
        <w:rPr>
          <w:rFonts w:ascii="Arial" w:hAnsi="Arial" w:cs="Arial"/>
          <w:color w:val="000000" w:themeColor="text1"/>
          <w:sz w:val="24"/>
          <w:szCs w:val="24"/>
          <w:lang w:val="en-GB"/>
        </w:rPr>
      </w:pPr>
    </w:p>
    <w:p w:rsidR="004155E1" w:rsidRPr="00DB384A" w:rsidRDefault="003566D6" w:rsidP="00375B21">
      <w:pPr>
        <w:spacing w:line="480" w:lineRule="auto"/>
        <w:rPr>
          <w:rFonts w:ascii="Arial" w:hAnsi="Arial" w:cs="Arial"/>
          <w:b/>
          <w:i/>
          <w:sz w:val="24"/>
          <w:szCs w:val="24"/>
          <w:lang w:val="en-GB"/>
        </w:rPr>
      </w:pPr>
      <w:r w:rsidRPr="00DB384A">
        <w:rPr>
          <w:rFonts w:ascii="Arial" w:hAnsi="Arial" w:cs="Arial"/>
          <w:b/>
          <w:i/>
          <w:sz w:val="24"/>
          <w:szCs w:val="24"/>
          <w:lang w:val="en-GB"/>
        </w:rPr>
        <w:t xml:space="preserve">High or intermediate grade OSHN </w:t>
      </w:r>
    </w:p>
    <w:p w:rsidR="005068AF" w:rsidRDefault="00991F14" w:rsidP="00375B21">
      <w:pPr>
        <w:spacing w:line="480" w:lineRule="auto"/>
        <w:rPr>
          <w:rFonts w:ascii="Arial" w:hAnsi="Arial" w:cs="Arial"/>
          <w:color w:val="000000" w:themeColor="text1"/>
          <w:sz w:val="24"/>
          <w:szCs w:val="24"/>
          <w:lang w:val="en-GB"/>
        </w:rPr>
      </w:pPr>
      <w:r w:rsidRPr="00404559">
        <w:rPr>
          <w:rFonts w:ascii="Arial" w:hAnsi="Arial" w:cs="Arial"/>
          <w:color w:val="000000" w:themeColor="text1"/>
          <w:sz w:val="24"/>
          <w:szCs w:val="24"/>
          <w:lang w:val="en-GB"/>
        </w:rPr>
        <w:t>Sixty-four patients had high or intermediate grade OSHN. Fourteen patients were</w:t>
      </w:r>
      <w:r w:rsidR="002F785F">
        <w:rPr>
          <w:rFonts w:ascii="Arial" w:hAnsi="Arial" w:cs="Arial"/>
          <w:color w:val="000000" w:themeColor="text1"/>
          <w:sz w:val="24"/>
          <w:szCs w:val="24"/>
          <w:lang w:val="en-GB"/>
        </w:rPr>
        <w:t xml:space="preserve"> excluded from further analysis</w:t>
      </w:r>
      <w:r w:rsidR="00B92A16">
        <w:rPr>
          <w:rFonts w:ascii="Arial" w:hAnsi="Arial" w:cs="Arial"/>
          <w:color w:val="000000" w:themeColor="text1"/>
          <w:sz w:val="24"/>
          <w:szCs w:val="24"/>
          <w:lang w:val="en-GB"/>
        </w:rPr>
        <w:t xml:space="preserve"> </w:t>
      </w:r>
      <w:r w:rsidR="00EF2DE7">
        <w:rPr>
          <w:rFonts w:ascii="Arial" w:hAnsi="Arial" w:cs="Arial"/>
          <w:color w:val="000000" w:themeColor="text1"/>
          <w:sz w:val="24"/>
          <w:szCs w:val="24"/>
          <w:lang w:val="en-GB"/>
        </w:rPr>
        <w:t>f</w:t>
      </w:r>
      <w:r w:rsidR="00B92A16">
        <w:rPr>
          <w:rFonts w:ascii="Arial" w:hAnsi="Arial" w:cs="Arial"/>
          <w:color w:val="000000" w:themeColor="text1"/>
          <w:sz w:val="24"/>
          <w:szCs w:val="24"/>
          <w:lang w:val="en-GB"/>
        </w:rPr>
        <w:t>or the effect of chemotherapy</w:t>
      </w:r>
      <w:r w:rsidR="00DA6DC6">
        <w:rPr>
          <w:rFonts w:ascii="Arial" w:hAnsi="Arial" w:cs="Arial"/>
          <w:color w:val="000000" w:themeColor="text1"/>
          <w:sz w:val="24"/>
          <w:szCs w:val="24"/>
          <w:lang w:val="en-GB"/>
        </w:rPr>
        <w:t xml:space="preserve"> because of their age (75 years or older) or </w:t>
      </w:r>
      <w:r w:rsidR="00795911">
        <w:rPr>
          <w:rFonts w:ascii="Arial" w:hAnsi="Arial" w:cs="Arial"/>
          <w:color w:val="000000" w:themeColor="text1"/>
          <w:sz w:val="24"/>
          <w:szCs w:val="24"/>
          <w:lang w:val="en-GB"/>
        </w:rPr>
        <w:t>because no</w:t>
      </w:r>
      <w:r w:rsidR="00DA6DC6">
        <w:rPr>
          <w:rFonts w:ascii="Arial" w:hAnsi="Arial" w:cs="Arial"/>
          <w:color w:val="000000" w:themeColor="text1"/>
          <w:sz w:val="24"/>
          <w:szCs w:val="24"/>
          <w:lang w:val="en-GB"/>
        </w:rPr>
        <w:t xml:space="preserve"> surgical resection</w:t>
      </w:r>
      <w:r w:rsidR="00795911">
        <w:rPr>
          <w:rFonts w:ascii="Arial" w:hAnsi="Arial" w:cs="Arial"/>
          <w:color w:val="000000" w:themeColor="text1"/>
          <w:sz w:val="24"/>
          <w:szCs w:val="24"/>
          <w:lang w:val="en-GB"/>
        </w:rPr>
        <w:t xml:space="preserve"> was performed</w:t>
      </w:r>
      <w:r w:rsidR="002F785F">
        <w:rPr>
          <w:rFonts w:ascii="Arial" w:hAnsi="Arial" w:cs="Arial"/>
          <w:color w:val="000000" w:themeColor="text1"/>
          <w:sz w:val="24"/>
          <w:szCs w:val="24"/>
          <w:lang w:val="en-GB"/>
        </w:rPr>
        <w:t xml:space="preserve">. </w:t>
      </w:r>
      <w:r w:rsidRPr="00404559">
        <w:rPr>
          <w:rFonts w:ascii="Arial" w:hAnsi="Arial" w:cs="Arial"/>
          <w:color w:val="000000" w:themeColor="text1"/>
          <w:sz w:val="24"/>
          <w:szCs w:val="24"/>
          <w:lang w:val="en-GB"/>
        </w:rPr>
        <w:t xml:space="preserve">The characteristics of </w:t>
      </w:r>
      <w:r w:rsidRPr="001D30E2">
        <w:rPr>
          <w:rFonts w:ascii="Arial" w:hAnsi="Arial" w:cs="Arial"/>
          <w:sz w:val="24"/>
          <w:szCs w:val="24"/>
          <w:lang w:val="en-GB"/>
        </w:rPr>
        <w:t>the remainin</w:t>
      </w:r>
      <w:r w:rsidR="001368F7" w:rsidRPr="001D30E2">
        <w:rPr>
          <w:rFonts w:ascii="Arial" w:hAnsi="Arial" w:cs="Arial"/>
          <w:sz w:val="24"/>
          <w:szCs w:val="24"/>
          <w:lang w:val="en-GB"/>
        </w:rPr>
        <w:t>g 50 patients</w:t>
      </w:r>
      <w:r w:rsidR="00B92A16" w:rsidRPr="001D30E2">
        <w:rPr>
          <w:rFonts w:ascii="Arial" w:hAnsi="Arial" w:cs="Arial"/>
          <w:sz w:val="24"/>
          <w:szCs w:val="24"/>
          <w:lang w:val="en-GB"/>
        </w:rPr>
        <w:t>,</w:t>
      </w:r>
      <w:r w:rsidR="001368F7" w:rsidRPr="001D30E2">
        <w:rPr>
          <w:rFonts w:ascii="Arial" w:hAnsi="Arial" w:cs="Arial"/>
          <w:sz w:val="24"/>
          <w:szCs w:val="24"/>
          <w:lang w:val="en-GB"/>
        </w:rPr>
        <w:t xml:space="preserve"> are displayed in t</w:t>
      </w:r>
      <w:r w:rsidRPr="001D30E2">
        <w:rPr>
          <w:rFonts w:ascii="Arial" w:hAnsi="Arial" w:cs="Arial"/>
          <w:sz w:val="24"/>
          <w:szCs w:val="24"/>
          <w:lang w:val="en-GB"/>
        </w:rPr>
        <w:t xml:space="preserve">able </w:t>
      </w:r>
      <w:r w:rsidR="00185D35" w:rsidRPr="001D30E2">
        <w:rPr>
          <w:rFonts w:ascii="Arial" w:hAnsi="Arial" w:cs="Arial"/>
          <w:sz w:val="24"/>
          <w:szCs w:val="24"/>
          <w:lang w:val="en-GB"/>
        </w:rPr>
        <w:t>1</w:t>
      </w:r>
      <w:r w:rsidRPr="001D30E2">
        <w:rPr>
          <w:rFonts w:ascii="Arial" w:hAnsi="Arial" w:cs="Arial"/>
          <w:sz w:val="24"/>
          <w:szCs w:val="24"/>
          <w:lang w:val="en-GB"/>
        </w:rPr>
        <w:t xml:space="preserve"> according to </w:t>
      </w:r>
      <w:r w:rsidR="001368F7" w:rsidRPr="001D30E2">
        <w:rPr>
          <w:rFonts w:ascii="Arial" w:hAnsi="Arial" w:cs="Arial"/>
          <w:sz w:val="24"/>
          <w:szCs w:val="24"/>
          <w:lang w:val="en-GB"/>
        </w:rPr>
        <w:t>treatment with (neo-) adjuvant chemotherapy</w:t>
      </w:r>
      <w:r w:rsidRPr="001D30E2">
        <w:rPr>
          <w:rFonts w:ascii="Arial" w:hAnsi="Arial" w:cs="Arial"/>
          <w:sz w:val="24"/>
          <w:szCs w:val="24"/>
          <w:lang w:val="en-GB"/>
        </w:rPr>
        <w:t>. Treatment chara</w:t>
      </w:r>
      <w:r w:rsidR="007C473C" w:rsidRPr="001D30E2">
        <w:rPr>
          <w:rFonts w:ascii="Arial" w:hAnsi="Arial" w:cs="Arial"/>
          <w:sz w:val="24"/>
          <w:szCs w:val="24"/>
          <w:lang w:val="en-GB"/>
        </w:rPr>
        <w:t xml:space="preserve">cteristics are shown in figure </w:t>
      </w:r>
      <w:r w:rsidR="006C64BF">
        <w:rPr>
          <w:rFonts w:ascii="Arial" w:hAnsi="Arial" w:cs="Arial"/>
          <w:sz w:val="24"/>
          <w:szCs w:val="24"/>
          <w:lang w:val="en-GB"/>
        </w:rPr>
        <w:t>2</w:t>
      </w:r>
      <w:r w:rsidRPr="001D30E2">
        <w:rPr>
          <w:rFonts w:ascii="Arial" w:hAnsi="Arial" w:cs="Arial"/>
          <w:sz w:val="24"/>
          <w:szCs w:val="24"/>
          <w:lang w:val="en-GB"/>
        </w:rPr>
        <w:t>.</w:t>
      </w:r>
    </w:p>
    <w:p w:rsidR="007923F5" w:rsidRPr="00404559" w:rsidRDefault="007923F5" w:rsidP="00375B21">
      <w:pPr>
        <w:spacing w:line="480" w:lineRule="auto"/>
        <w:rPr>
          <w:rFonts w:ascii="Arial" w:hAnsi="Arial" w:cs="Arial"/>
          <w:color w:val="000000" w:themeColor="text1"/>
          <w:sz w:val="24"/>
          <w:szCs w:val="24"/>
          <w:lang w:val="en-GB"/>
        </w:rPr>
      </w:pPr>
    </w:p>
    <w:p w:rsidR="005068AF" w:rsidRDefault="005068AF" w:rsidP="00375B21">
      <w:pPr>
        <w:spacing w:line="480" w:lineRule="auto"/>
        <w:rPr>
          <w:rFonts w:ascii="Arial" w:hAnsi="Arial" w:cs="Arial"/>
          <w:i/>
          <w:color w:val="000000" w:themeColor="text1"/>
          <w:sz w:val="24"/>
          <w:szCs w:val="24"/>
          <w:lang w:val="en-GB"/>
        </w:rPr>
      </w:pPr>
      <w:r w:rsidRPr="00404559">
        <w:rPr>
          <w:rFonts w:ascii="Arial" w:hAnsi="Arial" w:cs="Arial"/>
          <w:i/>
          <w:color w:val="000000" w:themeColor="text1"/>
          <w:sz w:val="24"/>
          <w:szCs w:val="24"/>
          <w:lang w:val="en-GB"/>
        </w:rPr>
        <w:t xml:space="preserve">Treatment </w:t>
      </w:r>
    </w:p>
    <w:p w:rsidR="006830A0" w:rsidRDefault="006C5E28" w:rsidP="006830A0">
      <w:pPr>
        <w:spacing w:line="480" w:lineRule="auto"/>
        <w:rPr>
          <w:rFonts w:ascii="Arial" w:hAnsi="Arial" w:cs="Arial"/>
          <w:i/>
          <w:color w:val="000000" w:themeColor="text1"/>
          <w:sz w:val="24"/>
          <w:szCs w:val="24"/>
          <w:lang w:val="en-GB"/>
        </w:rPr>
      </w:pPr>
      <w:r w:rsidRPr="00404559">
        <w:rPr>
          <w:rFonts w:ascii="Arial" w:hAnsi="Arial" w:cs="Arial"/>
          <w:color w:val="000000" w:themeColor="text1"/>
          <w:sz w:val="24"/>
          <w:szCs w:val="24"/>
          <w:lang w:val="en-GB"/>
        </w:rPr>
        <w:t xml:space="preserve">A </w:t>
      </w:r>
      <w:r w:rsidRPr="00375B21">
        <w:rPr>
          <w:rFonts w:ascii="Arial" w:hAnsi="Arial" w:cs="Arial"/>
          <w:sz w:val="24"/>
          <w:szCs w:val="24"/>
          <w:lang w:val="en-GB"/>
        </w:rPr>
        <w:t>total of 29</w:t>
      </w:r>
      <w:r w:rsidR="005068AF" w:rsidRPr="00375B21">
        <w:rPr>
          <w:rFonts w:ascii="Arial" w:hAnsi="Arial" w:cs="Arial"/>
          <w:sz w:val="24"/>
          <w:szCs w:val="24"/>
          <w:lang w:val="en-GB"/>
        </w:rPr>
        <w:t xml:space="preserve"> (58%) patients received chemotherapy</w:t>
      </w:r>
      <w:r w:rsidR="009C562E" w:rsidRPr="00375B21">
        <w:rPr>
          <w:rFonts w:ascii="Arial" w:hAnsi="Arial" w:cs="Arial"/>
          <w:sz w:val="24"/>
          <w:szCs w:val="24"/>
          <w:lang w:val="en-GB"/>
        </w:rPr>
        <w:t>, of wh</w:t>
      </w:r>
      <w:r w:rsidR="00F44A5D" w:rsidRPr="00375B21">
        <w:rPr>
          <w:rFonts w:ascii="Arial" w:hAnsi="Arial" w:cs="Arial"/>
          <w:sz w:val="24"/>
          <w:szCs w:val="24"/>
          <w:lang w:val="en-GB"/>
        </w:rPr>
        <w:t>om</w:t>
      </w:r>
      <w:r w:rsidR="009C562E" w:rsidRPr="00375B21">
        <w:rPr>
          <w:rFonts w:ascii="Arial" w:hAnsi="Arial" w:cs="Arial"/>
          <w:sz w:val="24"/>
          <w:szCs w:val="24"/>
          <w:lang w:val="en-GB"/>
        </w:rPr>
        <w:t xml:space="preserve"> </w:t>
      </w:r>
      <w:r w:rsidR="00F44A5D" w:rsidRPr="00375B21">
        <w:rPr>
          <w:rFonts w:ascii="Arial" w:hAnsi="Arial" w:cs="Arial"/>
          <w:sz w:val="24"/>
          <w:szCs w:val="24"/>
          <w:lang w:val="en-GB"/>
        </w:rPr>
        <w:t>12 (41%) neoadjuvant, eight (28%) adjuvant and</w:t>
      </w:r>
      <w:r w:rsidR="009C562E" w:rsidRPr="00375B21">
        <w:rPr>
          <w:rFonts w:ascii="Arial" w:hAnsi="Arial" w:cs="Arial"/>
          <w:sz w:val="24"/>
          <w:szCs w:val="24"/>
          <w:lang w:val="en-GB"/>
        </w:rPr>
        <w:t xml:space="preserve"> nine</w:t>
      </w:r>
      <w:r w:rsidRPr="00375B21">
        <w:rPr>
          <w:rFonts w:ascii="Arial" w:hAnsi="Arial" w:cs="Arial"/>
          <w:sz w:val="24"/>
          <w:szCs w:val="24"/>
          <w:lang w:val="en-GB"/>
        </w:rPr>
        <w:t xml:space="preserve"> (31%) </w:t>
      </w:r>
      <w:r w:rsidR="00FA2957" w:rsidRPr="00375B21">
        <w:rPr>
          <w:rFonts w:ascii="Arial" w:hAnsi="Arial" w:cs="Arial"/>
          <w:sz w:val="24"/>
          <w:szCs w:val="24"/>
          <w:lang w:val="en-GB"/>
        </w:rPr>
        <w:t>both neoadjuvant and</w:t>
      </w:r>
      <w:r w:rsidRPr="00375B21">
        <w:rPr>
          <w:rFonts w:ascii="Arial" w:hAnsi="Arial" w:cs="Arial"/>
          <w:sz w:val="24"/>
          <w:szCs w:val="24"/>
          <w:lang w:val="en-GB"/>
        </w:rPr>
        <w:t xml:space="preserve"> adjuvant</w:t>
      </w:r>
      <w:r w:rsidR="00F85776" w:rsidRPr="00375B21">
        <w:rPr>
          <w:rFonts w:ascii="Arial" w:hAnsi="Arial" w:cs="Arial"/>
          <w:sz w:val="24"/>
          <w:szCs w:val="24"/>
          <w:lang w:val="en-GB"/>
        </w:rPr>
        <w:t xml:space="preserve"> chemotherapy</w:t>
      </w:r>
      <w:r w:rsidRPr="00375B21">
        <w:rPr>
          <w:rFonts w:ascii="Arial" w:hAnsi="Arial" w:cs="Arial"/>
          <w:sz w:val="24"/>
          <w:szCs w:val="24"/>
          <w:lang w:val="en-GB"/>
        </w:rPr>
        <w:t xml:space="preserve">. </w:t>
      </w:r>
      <w:r w:rsidR="007923F5" w:rsidRPr="00375B21">
        <w:rPr>
          <w:rFonts w:ascii="Arial" w:hAnsi="Arial" w:cs="Arial"/>
          <w:sz w:val="24"/>
          <w:szCs w:val="24"/>
          <w:lang w:val="en-US"/>
        </w:rPr>
        <w:lastRenderedPageBreak/>
        <w:t>The most frequently used chemotherapy consisted of a combination of cisplatin and doxorubicin.</w:t>
      </w:r>
      <w:r w:rsidR="007923F5" w:rsidRPr="00375B21">
        <w:rPr>
          <w:rFonts w:ascii="Arial" w:hAnsi="Arial" w:cs="Arial"/>
          <w:sz w:val="24"/>
          <w:szCs w:val="24"/>
          <w:lang w:val="en-GB"/>
        </w:rPr>
        <w:t xml:space="preserve"> </w:t>
      </w:r>
      <w:r w:rsidR="006830A0" w:rsidRPr="00F607B0">
        <w:rPr>
          <w:rFonts w:ascii="Arial" w:hAnsi="Arial" w:cs="Arial"/>
          <w:color w:val="000000" w:themeColor="text1"/>
          <w:sz w:val="24"/>
          <w:szCs w:val="24"/>
          <w:lang w:val="en-GB"/>
        </w:rPr>
        <w:t>The median number of cycles of chemotherapy was 4 (range 1 – 6).</w:t>
      </w:r>
      <w:r w:rsidR="006830A0">
        <w:rPr>
          <w:rFonts w:ascii="Arial" w:hAnsi="Arial" w:cs="Arial"/>
          <w:i/>
          <w:color w:val="000000" w:themeColor="text1"/>
          <w:sz w:val="24"/>
          <w:szCs w:val="24"/>
          <w:lang w:val="en-GB"/>
        </w:rPr>
        <w:t xml:space="preserve"> </w:t>
      </w:r>
    </w:p>
    <w:p w:rsidR="006C5E28" w:rsidRPr="00D258A3" w:rsidRDefault="00EE7ED9" w:rsidP="00375B21">
      <w:pPr>
        <w:spacing w:line="480" w:lineRule="auto"/>
        <w:rPr>
          <w:rFonts w:ascii="Arial" w:hAnsi="Arial"/>
          <w:i/>
          <w:color w:val="000000" w:themeColor="text1"/>
          <w:sz w:val="24"/>
          <w:lang w:val="en-US"/>
        </w:rPr>
      </w:pPr>
      <w:r w:rsidRPr="00375B21">
        <w:rPr>
          <w:rFonts w:ascii="Arial" w:hAnsi="Arial" w:cs="Arial"/>
          <w:sz w:val="24"/>
          <w:szCs w:val="24"/>
          <w:lang w:val="en-GB"/>
        </w:rPr>
        <w:t>After</w:t>
      </w:r>
      <w:r w:rsidR="006C5E28" w:rsidRPr="00375B21">
        <w:rPr>
          <w:rFonts w:ascii="Arial" w:hAnsi="Arial" w:cs="Arial"/>
          <w:sz w:val="24"/>
          <w:szCs w:val="24"/>
          <w:lang w:val="en-GB"/>
        </w:rPr>
        <w:t xml:space="preserve"> neoadjuvant chemotherapy (</w:t>
      </w:r>
      <w:r w:rsidR="006C5E28" w:rsidRPr="00375B21">
        <w:rPr>
          <w:rFonts w:ascii="Arial" w:hAnsi="Arial" w:cs="Arial"/>
          <w:i/>
          <w:sz w:val="24"/>
          <w:szCs w:val="24"/>
          <w:lang w:val="en-GB"/>
        </w:rPr>
        <w:t>n</w:t>
      </w:r>
      <w:r w:rsidR="006C5E28" w:rsidRPr="00375B21">
        <w:rPr>
          <w:rFonts w:ascii="Arial" w:hAnsi="Arial" w:cs="Arial"/>
          <w:sz w:val="24"/>
          <w:szCs w:val="24"/>
          <w:lang w:val="en-GB"/>
        </w:rPr>
        <w:t xml:space="preserve"> = 21),</w:t>
      </w:r>
      <w:r w:rsidR="001F1A12" w:rsidRPr="00375B21">
        <w:rPr>
          <w:rFonts w:ascii="Arial" w:hAnsi="Arial" w:cs="Arial"/>
          <w:sz w:val="24"/>
          <w:szCs w:val="24"/>
          <w:lang w:val="en-GB"/>
        </w:rPr>
        <w:t xml:space="preserve"> </w:t>
      </w:r>
      <w:r w:rsidR="006C5E28" w:rsidRPr="00375B21">
        <w:rPr>
          <w:rFonts w:ascii="Arial" w:hAnsi="Arial" w:cs="Arial"/>
          <w:sz w:val="24"/>
          <w:szCs w:val="24"/>
          <w:lang w:val="en-GB"/>
        </w:rPr>
        <w:t xml:space="preserve">the </w:t>
      </w:r>
      <w:r w:rsidRPr="00375B21">
        <w:rPr>
          <w:rFonts w:ascii="Arial" w:hAnsi="Arial" w:cs="Arial"/>
          <w:sz w:val="24"/>
          <w:szCs w:val="24"/>
          <w:lang w:val="en-GB"/>
        </w:rPr>
        <w:t>resection specimens</w:t>
      </w:r>
      <w:r w:rsidR="006C5E28" w:rsidRPr="00375B21">
        <w:rPr>
          <w:rFonts w:ascii="Arial" w:hAnsi="Arial" w:cs="Arial"/>
          <w:sz w:val="24"/>
          <w:szCs w:val="24"/>
          <w:lang w:val="en-GB"/>
        </w:rPr>
        <w:t xml:space="preserve"> showed more than 90% tumour necrosis in </w:t>
      </w:r>
      <w:r w:rsidR="009C562E" w:rsidRPr="00375B21">
        <w:rPr>
          <w:rFonts w:ascii="Arial" w:hAnsi="Arial" w:cs="Arial"/>
          <w:sz w:val="24"/>
          <w:szCs w:val="24"/>
          <w:lang w:val="en-GB"/>
        </w:rPr>
        <w:t>five</w:t>
      </w:r>
      <w:r w:rsidR="006C5E28" w:rsidRPr="00375B21">
        <w:rPr>
          <w:rFonts w:ascii="Arial" w:hAnsi="Arial" w:cs="Arial"/>
          <w:sz w:val="24"/>
          <w:szCs w:val="24"/>
          <w:lang w:val="en-GB"/>
        </w:rPr>
        <w:t xml:space="preserve"> (24%) patients</w:t>
      </w:r>
      <w:r w:rsidR="00F85776" w:rsidRPr="00375B21">
        <w:rPr>
          <w:rFonts w:ascii="Arial" w:hAnsi="Arial" w:cs="Arial"/>
          <w:sz w:val="24"/>
          <w:szCs w:val="24"/>
          <w:lang w:val="en-GB"/>
        </w:rPr>
        <w:t xml:space="preserve">. </w:t>
      </w:r>
      <w:r w:rsidR="00B47B29" w:rsidRPr="00375B21">
        <w:rPr>
          <w:rFonts w:ascii="Arial" w:hAnsi="Arial" w:cs="Arial"/>
          <w:sz w:val="24"/>
          <w:szCs w:val="24"/>
          <w:lang w:val="en-GB"/>
        </w:rPr>
        <w:t xml:space="preserve">Forty-five </w:t>
      </w:r>
      <w:r w:rsidR="00795911" w:rsidRPr="00375B21">
        <w:rPr>
          <w:rFonts w:ascii="Arial" w:hAnsi="Arial" w:cs="Arial"/>
          <w:sz w:val="24"/>
          <w:szCs w:val="24"/>
          <w:lang w:val="en-GB"/>
        </w:rPr>
        <w:t>percent</w:t>
      </w:r>
      <w:r w:rsidR="00B47B29" w:rsidRPr="00375B21">
        <w:rPr>
          <w:rFonts w:ascii="Arial" w:hAnsi="Arial" w:cs="Arial"/>
          <w:sz w:val="24"/>
          <w:szCs w:val="24"/>
          <w:lang w:val="en-GB"/>
        </w:rPr>
        <w:t xml:space="preserve"> of chemotherapy treated patients had a complete resection versus 48% in patients who did not receive chemotherapy (table 1). </w:t>
      </w:r>
      <w:r w:rsidR="007001C1" w:rsidRPr="00375B21">
        <w:rPr>
          <w:rFonts w:ascii="Arial" w:hAnsi="Arial" w:cs="Arial"/>
          <w:sz w:val="24"/>
          <w:szCs w:val="24"/>
          <w:lang w:val="en-GB"/>
        </w:rPr>
        <w:t>Six (21%) chemotherapy treated patients and five (24%) patients not treated</w:t>
      </w:r>
      <w:r w:rsidR="007001C1" w:rsidRPr="001D30E2">
        <w:rPr>
          <w:rFonts w:ascii="Arial" w:hAnsi="Arial" w:cs="Arial"/>
          <w:sz w:val="24"/>
          <w:szCs w:val="24"/>
          <w:lang w:val="en-GB"/>
        </w:rPr>
        <w:t xml:space="preserve"> with chemotherapy</w:t>
      </w:r>
      <w:r w:rsidR="00D258A3" w:rsidRPr="001D30E2">
        <w:rPr>
          <w:rFonts w:ascii="Arial" w:hAnsi="Arial" w:cs="Arial"/>
          <w:sz w:val="24"/>
          <w:szCs w:val="24"/>
          <w:lang w:val="en-GB"/>
        </w:rPr>
        <w:t xml:space="preserve"> </w:t>
      </w:r>
      <w:r w:rsidR="004C071E" w:rsidRPr="001D30E2">
        <w:rPr>
          <w:rFonts w:ascii="Arial" w:hAnsi="Arial" w:cs="Arial"/>
          <w:sz w:val="24"/>
          <w:szCs w:val="24"/>
          <w:lang w:val="en-GB"/>
        </w:rPr>
        <w:t xml:space="preserve">received </w:t>
      </w:r>
      <w:r w:rsidR="005068AF" w:rsidRPr="001D30E2">
        <w:rPr>
          <w:rFonts w:ascii="Arial" w:hAnsi="Arial" w:cs="Arial"/>
          <w:sz w:val="24"/>
          <w:szCs w:val="24"/>
          <w:lang w:val="en-GB"/>
        </w:rPr>
        <w:t>radiotherapy</w:t>
      </w:r>
      <w:r w:rsidR="007906F7" w:rsidRPr="001D30E2">
        <w:rPr>
          <w:rFonts w:ascii="Arial" w:hAnsi="Arial" w:cs="Arial"/>
          <w:sz w:val="24"/>
          <w:szCs w:val="24"/>
          <w:lang w:val="en-GB"/>
        </w:rPr>
        <w:t xml:space="preserve"> (</w:t>
      </w:r>
      <w:r w:rsidR="001368F7" w:rsidRPr="001D30E2">
        <w:rPr>
          <w:rFonts w:ascii="Arial" w:hAnsi="Arial" w:cs="Arial"/>
          <w:sz w:val="24"/>
          <w:szCs w:val="24"/>
          <w:lang w:val="en-GB"/>
        </w:rPr>
        <w:t>f</w:t>
      </w:r>
      <w:r w:rsidR="007906F7" w:rsidRPr="001D30E2">
        <w:rPr>
          <w:rFonts w:ascii="Arial" w:hAnsi="Arial" w:cs="Arial"/>
          <w:sz w:val="24"/>
          <w:szCs w:val="24"/>
          <w:lang w:val="en-GB"/>
        </w:rPr>
        <w:t xml:space="preserve">igure </w:t>
      </w:r>
      <w:r w:rsidR="006C64BF">
        <w:rPr>
          <w:rFonts w:ascii="Arial" w:hAnsi="Arial" w:cs="Arial"/>
          <w:sz w:val="24"/>
          <w:szCs w:val="24"/>
          <w:lang w:val="en-GB"/>
        </w:rPr>
        <w:t>2</w:t>
      </w:r>
      <w:r w:rsidR="007906F7" w:rsidRPr="001D30E2">
        <w:rPr>
          <w:rFonts w:ascii="Arial" w:hAnsi="Arial" w:cs="Arial"/>
          <w:sz w:val="24"/>
          <w:szCs w:val="24"/>
          <w:lang w:val="en-GB"/>
        </w:rPr>
        <w:t>).</w:t>
      </w:r>
      <w:r w:rsidR="007906F7">
        <w:rPr>
          <w:rFonts w:ascii="Arial" w:hAnsi="Arial" w:cs="Arial"/>
          <w:color w:val="000000" w:themeColor="text1"/>
          <w:sz w:val="24"/>
          <w:szCs w:val="24"/>
          <w:lang w:val="en-GB"/>
        </w:rPr>
        <w:t xml:space="preserve"> </w:t>
      </w:r>
    </w:p>
    <w:p w:rsidR="006830A0" w:rsidRDefault="006830A0" w:rsidP="00375B21">
      <w:pPr>
        <w:spacing w:line="480" w:lineRule="auto"/>
        <w:rPr>
          <w:rFonts w:ascii="Arial" w:hAnsi="Arial" w:cs="Arial"/>
          <w:i/>
          <w:color w:val="000000" w:themeColor="text1"/>
          <w:sz w:val="24"/>
          <w:szCs w:val="24"/>
          <w:lang w:val="en-GB"/>
        </w:rPr>
      </w:pPr>
    </w:p>
    <w:p w:rsidR="00DA2A97" w:rsidRPr="00404559" w:rsidRDefault="00A90B65" w:rsidP="00375B21">
      <w:pPr>
        <w:spacing w:line="480" w:lineRule="auto"/>
        <w:rPr>
          <w:rFonts w:ascii="Arial" w:hAnsi="Arial" w:cs="Arial"/>
          <w:i/>
          <w:color w:val="000000" w:themeColor="text1"/>
          <w:sz w:val="24"/>
          <w:szCs w:val="24"/>
          <w:lang w:val="en-GB"/>
        </w:rPr>
      </w:pPr>
      <w:r>
        <w:rPr>
          <w:rFonts w:ascii="Arial" w:hAnsi="Arial" w:cs="Arial"/>
          <w:i/>
          <w:color w:val="000000" w:themeColor="text1"/>
          <w:sz w:val="24"/>
          <w:szCs w:val="24"/>
          <w:lang w:val="en-GB"/>
        </w:rPr>
        <w:t>Recurrent disease and s</w:t>
      </w:r>
      <w:r w:rsidR="00DA2A97" w:rsidRPr="00404559">
        <w:rPr>
          <w:rFonts w:ascii="Arial" w:hAnsi="Arial" w:cs="Arial"/>
          <w:i/>
          <w:color w:val="000000" w:themeColor="text1"/>
          <w:sz w:val="24"/>
          <w:szCs w:val="24"/>
          <w:lang w:val="en-GB"/>
        </w:rPr>
        <w:t xml:space="preserve">urvival </w:t>
      </w:r>
    </w:p>
    <w:p w:rsidR="00D95B25" w:rsidRDefault="00E32FC4" w:rsidP="00375B21">
      <w:pPr>
        <w:spacing w:line="480" w:lineRule="auto"/>
        <w:rPr>
          <w:rFonts w:ascii="Arial" w:hAnsi="Arial" w:cs="Arial"/>
          <w:sz w:val="24"/>
          <w:szCs w:val="24"/>
          <w:lang w:val="en-GB"/>
        </w:rPr>
      </w:pPr>
      <w:r w:rsidRPr="00704DBB">
        <w:rPr>
          <w:rFonts w:ascii="Arial" w:hAnsi="Arial" w:cs="Arial"/>
          <w:sz w:val="24"/>
          <w:szCs w:val="24"/>
          <w:lang w:val="en-US"/>
        </w:rPr>
        <w:t>The number</w:t>
      </w:r>
      <w:r w:rsidR="00EE7ED9">
        <w:rPr>
          <w:rFonts w:ascii="Arial" w:hAnsi="Arial" w:cs="Arial"/>
          <w:sz w:val="24"/>
          <w:szCs w:val="24"/>
          <w:lang w:val="en-US"/>
        </w:rPr>
        <w:t>s</w:t>
      </w:r>
      <w:r w:rsidRPr="00704DBB">
        <w:rPr>
          <w:rFonts w:ascii="Arial" w:hAnsi="Arial" w:cs="Arial"/>
          <w:sz w:val="24"/>
          <w:szCs w:val="24"/>
          <w:lang w:val="en-US"/>
        </w:rPr>
        <w:t xml:space="preserve"> of </w:t>
      </w:r>
      <w:r w:rsidR="00595344">
        <w:rPr>
          <w:rFonts w:ascii="Arial" w:hAnsi="Arial" w:cs="Arial"/>
          <w:sz w:val="24"/>
          <w:szCs w:val="24"/>
          <w:lang w:val="en-US"/>
        </w:rPr>
        <w:t>local recurren</w:t>
      </w:r>
      <w:r w:rsidR="00AF5D89">
        <w:rPr>
          <w:rFonts w:ascii="Arial" w:hAnsi="Arial" w:cs="Arial"/>
          <w:sz w:val="24"/>
          <w:szCs w:val="24"/>
          <w:lang w:val="en-US"/>
        </w:rPr>
        <w:t>ce</w:t>
      </w:r>
      <w:r w:rsidR="00EE7ED9">
        <w:rPr>
          <w:rFonts w:ascii="Arial" w:hAnsi="Arial" w:cs="Arial"/>
          <w:sz w:val="24"/>
          <w:szCs w:val="24"/>
          <w:lang w:val="en-US"/>
        </w:rPr>
        <w:t>s</w:t>
      </w:r>
      <w:r w:rsidR="00AF5D89">
        <w:rPr>
          <w:rFonts w:ascii="Arial" w:hAnsi="Arial" w:cs="Arial"/>
          <w:sz w:val="24"/>
          <w:szCs w:val="24"/>
          <w:lang w:val="en-US"/>
        </w:rPr>
        <w:t xml:space="preserve"> and/or distant metastases in</w:t>
      </w:r>
      <w:r w:rsidR="00595344">
        <w:rPr>
          <w:rFonts w:ascii="Arial" w:hAnsi="Arial" w:cs="Arial"/>
          <w:sz w:val="24"/>
          <w:szCs w:val="24"/>
          <w:lang w:val="en-US"/>
        </w:rPr>
        <w:t xml:space="preserve"> </w:t>
      </w:r>
      <w:r w:rsidRPr="00704DBB">
        <w:rPr>
          <w:rFonts w:ascii="Arial" w:hAnsi="Arial" w:cs="Arial"/>
          <w:sz w:val="24"/>
          <w:szCs w:val="24"/>
          <w:lang w:val="en-US"/>
        </w:rPr>
        <w:t xml:space="preserve">patients </w:t>
      </w:r>
      <w:r w:rsidR="007923F5">
        <w:rPr>
          <w:rFonts w:ascii="Arial" w:hAnsi="Arial" w:cs="Arial"/>
          <w:sz w:val="24"/>
          <w:szCs w:val="24"/>
          <w:lang w:val="en-US"/>
        </w:rPr>
        <w:t xml:space="preserve">with a high or intermediate grade OSHN </w:t>
      </w:r>
      <w:r w:rsidR="0053569E">
        <w:rPr>
          <w:rFonts w:ascii="Arial" w:hAnsi="Arial" w:cs="Arial"/>
          <w:sz w:val="24"/>
          <w:szCs w:val="24"/>
          <w:lang w:val="en-US"/>
        </w:rPr>
        <w:t>and aged &lt;75 years</w:t>
      </w:r>
      <w:r w:rsidRPr="00704DBB">
        <w:rPr>
          <w:rFonts w:ascii="Arial" w:hAnsi="Arial" w:cs="Arial"/>
          <w:sz w:val="24"/>
          <w:szCs w:val="24"/>
          <w:lang w:val="en-US"/>
        </w:rPr>
        <w:t xml:space="preserve"> are shown in table 1</w:t>
      </w:r>
      <w:r w:rsidRPr="00704DBB">
        <w:rPr>
          <w:rFonts w:ascii="Arial" w:hAnsi="Arial" w:cs="Arial"/>
          <w:sz w:val="24"/>
          <w:szCs w:val="24"/>
          <w:lang w:val="en-GB"/>
        </w:rPr>
        <w:t xml:space="preserve">. </w:t>
      </w:r>
      <w:r w:rsidR="00B47005" w:rsidRPr="00375B21">
        <w:rPr>
          <w:rFonts w:ascii="Arial" w:hAnsi="Arial" w:cs="Arial"/>
          <w:sz w:val="24"/>
          <w:szCs w:val="24"/>
          <w:lang w:val="en-GB"/>
        </w:rPr>
        <w:t xml:space="preserve">After a median follow up time of </w:t>
      </w:r>
      <w:r w:rsidR="00C57154" w:rsidRPr="00375B21">
        <w:rPr>
          <w:rFonts w:ascii="Arial" w:hAnsi="Arial" w:cs="Arial"/>
          <w:sz w:val="24"/>
          <w:szCs w:val="24"/>
          <w:lang w:val="en-GB"/>
        </w:rPr>
        <w:t xml:space="preserve">30 </w:t>
      </w:r>
      <w:r w:rsidR="004B45FB" w:rsidRPr="00375B21">
        <w:rPr>
          <w:rFonts w:ascii="Arial" w:hAnsi="Arial" w:cs="Arial"/>
          <w:sz w:val="24"/>
          <w:szCs w:val="24"/>
          <w:lang w:val="en-GB"/>
        </w:rPr>
        <w:t>(range 4–</w:t>
      </w:r>
      <w:r w:rsidR="00C57154" w:rsidRPr="00375B21">
        <w:rPr>
          <w:rFonts w:ascii="Arial" w:hAnsi="Arial" w:cs="Arial"/>
          <w:sz w:val="24"/>
          <w:szCs w:val="24"/>
          <w:lang w:val="en-GB"/>
        </w:rPr>
        <w:t>181)</w:t>
      </w:r>
      <w:r w:rsidR="00B47005" w:rsidRPr="00375B21">
        <w:rPr>
          <w:rFonts w:ascii="Arial" w:hAnsi="Arial" w:cs="Arial"/>
          <w:sz w:val="24"/>
          <w:szCs w:val="24"/>
          <w:lang w:val="en-GB"/>
        </w:rPr>
        <w:t xml:space="preserve"> </w:t>
      </w:r>
      <w:r w:rsidR="00C57154" w:rsidRPr="00375B21">
        <w:rPr>
          <w:rFonts w:ascii="Arial" w:hAnsi="Arial" w:cs="Arial"/>
          <w:sz w:val="24"/>
          <w:szCs w:val="24"/>
          <w:lang w:val="en-GB"/>
        </w:rPr>
        <w:t>and</w:t>
      </w:r>
      <w:r w:rsidR="00B47005" w:rsidRPr="00375B21">
        <w:rPr>
          <w:rFonts w:ascii="Arial" w:hAnsi="Arial" w:cs="Arial"/>
          <w:sz w:val="24"/>
          <w:szCs w:val="24"/>
          <w:lang w:val="en-GB"/>
        </w:rPr>
        <w:t xml:space="preserve"> </w:t>
      </w:r>
      <w:r w:rsidR="004B45FB" w:rsidRPr="00375B21">
        <w:rPr>
          <w:rFonts w:ascii="Arial" w:hAnsi="Arial" w:cs="Arial"/>
          <w:sz w:val="24"/>
          <w:szCs w:val="24"/>
          <w:lang w:val="en-GB"/>
        </w:rPr>
        <w:t>44 (range 1</w:t>
      </w:r>
      <w:r w:rsidR="00C57154" w:rsidRPr="00375B21">
        <w:rPr>
          <w:rFonts w:ascii="Arial" w:hAnsi="Arial" w:cs="Arial"/>
          <w:sz w:val="24"/>
          <w:szCs w:val="24"/>
          <w:lang w:val="en-GB"/>
        </w:rPr>
        <w:t xml:space="preserve">-223) </w:t>
      </w:r>
      <w:r w:rsidR="00B47005" w:rsidRPr="00375B21">
        <w:rPr>
          <w:rFonts w:ascii="Arial" w:hAnsi="Arial" w:cs="Arial"/>
          <w:sz w:val="24"/>
          <w:szCs w:val="24"/>
          <w:lang w:val="en-GB"/>
        </w:rPr>
        <w:t xml:space="preserve">months </w:t>
      </w:r>
      <w:r w:rsidR="004C071E" w:rsidRPr="00375B21">
        <w:rPr>
          <w:rFonts w:ascii="Arial" w:hAnsi="Arial" w:cs="Arial"/>
          <w:sz w:val="24"/>
          <w:szCs w:val="24"/>
          <w:lang w:val="en-GB"/>
        </w:rPr>
        <w:t xml:space="preserve">respectively, </w:t>
      </w:r>
      <w:r w:rsidR="0058737A" w:rsidRPr="00375B21">
        <w:rPr>
          <w:rFonts w:ascii="Arial" w:hAnsi="Arial" w:cs="Arial"/>
          <w:sz w:val="24"/>
          <w:szCs w:val="24"/>
          <w:lang w:val="en-GB"/>
        </w:rPr>
        <w:t>eight</w:t>
      </w:r>
      <w:r w:rsidR="00821279" w:rsidRPr="00375B21">
        <w:rPr>
          <w:rFonts w:ascii="Arial" w:hAnsi="Arial" w:cs="Arial"/>
          <w:sz w:val="24"/>
          <w:szCs w:val="24"/>
          <w:lang w:val="en-GB"/>
        </w:rPr>
        <w:t xml:space="preserve"> patients</w:t>
      </w:r>
      <w:r w:rsidR="00B47005" w:rsidRPr="00375B21">
        <w:rPr>
          <w:rFonts w:ascii="Arial" w:hAnsi="Arial" w:cs="Arial"/>
          <w:sz w:val="24"/>
          <w:szCs w:val="24"/>
          <w:lang w:val="en-GB"/>
        </w:rPr>
        <w:t xml:space="preserve"> </w:t>
      </w:r>
      <w:r w:rsidR="004C071E" w:rsidRPr="00375B21">
        <w:rPr>
          <w:rFonts w:ascii="Arial" w:hAnsi="Arial" w:cs="Arial"/>
          <w:sz w:val="24"/>
          <w:szCs w:val="24"/>
          <w:lang w:val="en-GB"/>
        </w:rPr>
        <w:t xml:space="preserve">in the chemotherapy treated and </w:t>
      </w:r>
      <w:r w:rsidR="0058737A" w:rsidRPr="00375B21">
        <w:rPr>
          <w:rFonts w:ascii="Arial" w:hAnsi="Arial" w:cs="Arial"/>
          <w:sz w:val="24"/>
          <w:szCs w:val="24"/>
          <w:lang w:val="en-GB"/>
        </w:rPr>
        <w:t>thirteen</w:t>
      </w:r>
      <w:r w:rsidR="00B47005" w:rsidRPr="00375B21">
        <w:rPr>
          <w:rFonts w:ascii="Arial" w:hAnsi="Arial" w:cs="Arial"/>
          <w:sz w:val="24"/>
          <w:szCs w:val="24"/>
          <w:lang w:val="en-GB"/>
        </w:rPr>
        <w:t xml:space="preserve"> patients </w:t>
      </w:r>
      <w:r w:rsidR="004C071E" w:rsidRPr="00375B21">
        <w:rPr>
          <w:rFonts w:ascii="Arial" w:hAnsi="Arial" w:cs="Arial"/>
          <w:sz w:val="24"/>
          <w:szCs w:val="24"/>
          <w:lang w:val="en-GB"/>
        </w:rPr>
        <w:t>in the non-chemotherapy treated group had died</w:t>
      </w:r>
      <w:r w:rsidR="00821279" w:rsidRPr="00375B21">
        <w:rPr>
          <w:rFonts w:ascii="Arial" w:hAnsi="Arial" w:cs="Arial"/>
          <w:sz w:val="24"/>
          <w:szCs w:val="24"/>
          <w:lang w:val="en-GB"/>
        </w:rPr>
        <w:t>.</w:t>
      </w:r>
      <w:r w:rsidR="00FA2D8C" w:rsidRPr="00375B21">
        <w:rPr>
          <w:rFonts w:ascii="Arial" w:hAnsi="Arial" w:cs="Arial"/>
          <w:sz w:val="24"/>
          <w:szCs w:val="24"/>
          <w:lang w:val="en-GB"/>
        </w:rPr>
        <w:t xml:space="preserve"> </w:t>
      </w:r>
      <w:r w:rsidR="00B47005" w:rsidRPr="00375B21">
        <w:rPr>
          <w:rFonts w:ascii="Arial" w:hAnsi="Arial" w:cs="Arial"/>
          <w:sz w:val="24"/>
          <w:szCs w:val="24"/>
          <w:lang w:val="en-GB"/>
        </w:rPr>
        <w:t>The five</w:t>
      </w:r>
      <w:r w:rsidR="00FA2D8C" w:rsidRPr="00375B21">
        <w:rPr>
          <w:rFonts w:ascii="Arial" w:hAnsi="Arial" w:cs="Arial"/>
          <w:sz w:val="24"/>
          <w:szCs w:val="24"/>
          <w:lang w:val="en-GB"/>
        </w:rPr>
        <w:t>-year</w:t>
      </w:r>
      <w:r w:rsidR="00B47005" w:rsidRPr="00375B21">
        <w:rPr>
          <w:rFonts w:ascii="Arial" w:hAnsi="Arial" w:cs="Arial"/>
          <w:sz w:val="24"/>
          <w:szCs w:val="24"/>
          <w:lang w:val="en-GB"/>
        </w:rPr>
        <w:t xml:space="preserve"> </w:t>
      </w:r>
      <w:r w:rsidR="00D95B25" w:rsidRPr="00375B21">
        <w:rPr>
          <w:rFonts w:ascii="Arial" w:hAnsi="Arial" w:cs="Arial"/>
          <w:sz w:val="24"/>
          <w:szCs w:val="24"/>
          <w:lang w:val="en-GB"/>
        </w:rPr>
        <w:t xml:space="preserve">OS </w:t>
      </w:r>
      <w:r w:rsidR="00B47005" w:rsidRPr="00375B21">
        <w:rPr>
          <w:rFonts w:ascii="Arial" w:hAnsi="Arial" w:cs="Arial"/>
          <w:sz w:val="24"/>
          <w:szCs w:val="24"/>
          <w:lang w:val="en-GB"/>
        </w:rPr>
        <w:t>w</w:t>
      </w:r>
      <w:r w:rsidR="00FA2D8C" w:rsidRPr="00375B21">
        <w:rPr>
          <w:rFonts w:ascii="Arial" w:hAnsi="Arial" w:cs="Arial"/>
          <w:sz w:val="24"/>
          <w:szCs w:val="24"/>
          <w:lang w:val="en-GB"/>
        </w:rPr>
        <w:t xml:space="preserve">as </w:t>
      </w:r>
      <w:r w:rsidR="00C57154" w:rsidRPr="00375B21">
        <w:rPr>
          <w:rFonts w:ascii="Arial" w:hAnsi="Arial" w:cs="Arial"/>
          <w:sz w:val="24"/>
          <w:szCs w:val="24"/>
          <w:lang w:val="en-GB"/>
        </w:rPr>
        <w:t>66</w:t>
      </w:r>
      <w:r w:rsidR="00B8453D" w:rsidRPr="00375B21">
        <w:rPr>
          <w:rFonts w:ascii="Arial" w:hAnsi="Arial" w:cs="Arial"/>
          <w:sz w:val="24"/>
          <w:szCs w:val="24"/>
          <w:lang w:val="en-GB"/>
        </w:rPr>
        <w:t>%</w:t>
      </w:r>
      <w:r w:rsidR="00D258A3" w:rsidRPr="00375B21">
        <w:rPr>
          <w:rFonts w:ascii="Arial" w:hAnsi="Arial" w:cs="Arial"/>
          <w:sz w:val="24"/>
          <w:szCs w:val="24"/>
          <w:lang w:val="en-GB"/>
        </w:rPr>
        <w:t xml:space="preserve"> </w:t>
      </w:r>
      <w:r w:rsidR="00B47005" w:rsidRPr="00375B21">
        <w:rPr>
          <w:rFonts w:ascii="Arial" w:hAnsi="Arial" w:cs="Arial"/>
          <w:sz w:val="24"/>
          <w:szCs w:val="24"/>
          <w:lang w:val="en-GB"/>
        </w:rPr>
        <w:t xml:space="preserve">versus </w:t>
      </w:r>
      <w:r w:rsidR="00C57154" w:rsidRPr="00375B21">
        <w:rPr>
          <w:rFonts w:ascii="Arial" w:hAnsi="Arial" w:cs="Arial"/>
          <w:sz w:val="24"/>
          <w:szCs w:val="24"/>
          <w:lang w:val="en-GB"/>
        </w:rPr>
        <w:t>51</w:t>
      </w:r>
      <w:r w:rsidR="00B8453D" w:rsidRPr="00375B21">
        <w:rPr>
          <w:rFonts w:ascii="Arial" w:hAnsi="Arial" w:cs="Arial"/>
          <w:sz w:val="24"/>
          <w:szCs w:val="24"/>
          <w:lang w:val="en-GB"/>
        </w:rPr>
        <w:t>%</w:t>
      </w:r>
      <w:r w:rsidR="00B47005" w:rsidRPr="00375B21">
        <w:rPr>
          <w:rFonts w:ascii="Arial" w:hAnsi="Arial" w:cs="Arial"/>
          <w:sz w:val="24"/>
          <w:szCs w:val="24"/>
          <w:lang w:val="en-GB"/>
        </w:rPr>
        <w:t xml:space="preserve"> in chemotherapy versus </w:t>
      </w:r>
      <w:r w:rsidR="00D95B25" w:rsidRPr="00375B21">
        <w:rPr>
          <w:rFonts w:ascii="Arial" w:hAnsi="Arial" w:cs="Arial"/>
          <w:sz w:val="24"/>
          <w:szCs w:val="24"/>
          <w:lang w:val="en-GB"/>
        </w:rPr>
        <w:t xml:space="preserve">non-chemotherapy treated </w:t>
      </w:r>
      <w:r w:rsidR="00B47005" w:rsidRPr="00375B21">
        <w:rPr>
          <w:rFonts w:ascii="Arial" w:hAnsi="Arial" w:cs="Arial"/>
          <w:sz w:val="24"/>
          <w:szCs w:val="24"/>
          <w:lang w:val="en-GB"/>
        </w:rPr>
        <w:t>patients</w:t>
      </w:r>
      <w:r w:rsidR="007923F5" w:rsidRPr="00375B21">
        <w:rPr>
          <w:rFonts w:ascii="Arial" w:hAnsi="Arial" w:cs="Arial"/>
          <w:sz w:val="24"/>
          <w:szCs w:val="24"/>
          <w:lang w:val="en-GB"/>
        </w:rPr>
        <w:t>,</w:t>
      </w:r>
      <w:r w:rsidR="00B47005" w:rsidRPr="00375B21">
        <w:rPr>
          <w:rFonts w:ascii="Arial" w:hAnsi="Arial" w:cs="Arial"/>
          <w:sz w:val="24"/>
          <w:szCs w:val="24"/>
          <w:lang w:val="en-GB"/>
        </w:rPr>
        <w:t xml:space="preserve"> respectively</w:t>
      </w:r>
      <w:r w:rsidR="00EE7ED9" w:rsidRPr="00375B21">
        <w:rPr>
          <w:rFonts w:ascii="Arial" w:hAnsi="Arial" w:cs="Arial"/>
          <w:sz w:val="24"/>
          <w:szCs w:val="24"/>
          <w:lang w:val="en-GB"/>
        </w:rPr>
        <w:t>,</w:t>
      </w:r>
      <w:r w:rsidR="00D95B25" w:rsidRPr="00375B21">
        <w:rPr>
          <w:rFonts w:ascii="Arial" w:hAnsi="Arial" w:cs="Arial"/>
          <w:sz w:val="24"/>
          <w:szCs w:val="24"/>
          <w:lang w:val="en-GB"/>
        </w:rPr>
        <w:t xml:space="preserve"> and the respective </w:t>
      </w:r>
      <w:r w:rsidR="00B47005" w:rsidRPr="00375B21">
        <w:rPr>
          <w:rFonts w:ascii="Arial" w:hAnsi="Arial" w:cs="Arial"/>
          <w:sz w:val="24"/>
          <w:szCs w:val="24"/>
          <w:lang w:val="en-GB"/>
        </w:rPr>
        <w:t xml:space="preserve">five-year </w:t>
      </w:r>
      <w:r w:rsidR="00D95B25" w:rsidRPr="00375B21">
        <w:rPr>
          <w:rFonts w:ascii="Arial" w:hAnsi="Arial" w:cs="Arial"/>
          <w:sz w:val="24"/>
          <w:szCs w:val="24"/>
          <w:lang w:val="en-GB"/>
        </w:rPr>
        <w:t xml:space="preserve">DFS </w:t>
      </w:r>
      <w:r w:rsidR="00B47005" w:rsidRPr="00375B21">
        <w:rPr>
          <w:rFonts w:ascii="Arial" w:hAnsi="Arial" w:cs="Arial"/>
          <w:sz w:val="24"/>
          <w:szCs w:val="24"/>
          <w:lang w:val="en-GB"/>
        </w:rPr>
        <w:t>w</w:t>
      </w:r>
      <w:r w:rsidR="00FA2D8C" w:rsidRPr="00375B21">
        <w:rPr>
          <w:rFonts w:ascii="Arial" w:hAnsi="Arial" w:cs="Arial"/>
          <w:sz w:val="24"/>
          <w:szCs w:val="24"/>
          <w:lang w:val="en-GB"/>
        </w:rPr>
        <w:t>as</w:t>
      </w:r>
      <w:r w:rsidR="00E0306E" w:rsidRPr="00375B21">
        <w:rPr>
          <w:rFonts w:ascii="Arial" w:hAnsi="Arial" w:cs="Arial"/>
          <w:sz w:val="24"/>
          <w:szCs w:val="24"/>
          <w:lang w:val="en-GB"/>
        </w:rPr>
        <w:t xml:space="preserve"> </w:t>
      </w:r>
      <w:r w:rsidR="00D258A3" w:rsidRPr="00375B21">
        <w:rPr>
          <w:rFonts w:ascii="Arial" w:hAnsi="Arial" w:cs="Arial"/>
          <w:sz w:val="24"/>
          <w:szCs w:val="24"/>
          <w:lang w:val="en-GB"/>
        </w:rPr>
        <w:t>67</w:t>
      </w:r>
      <w:r w:rsidR="00E0306E" w:rsidRPr="00375B21">
        <w:rPr>
          <w:rFonts w:ascii="Arial" w:hAnsi="Arial" w:cs="Arial"/>
          <w:sz w:val="24"/>
          <w:szCs w:val="24"/>
          <w:lang w:val="en-GB"/>
        </w:rPr>
        <w:t xml:space="preserve">% </w:t>
      </w:r>
      <w:r w:rsidR="00B47005" w:rsidRPr="00375B21">
        <w:rPr>
          <w:rFonts w:ascii="Arial" w:hAnsi="Arial" w:cs="Arial"/>
          <w:sz w:val="24"/>
          <w:szCs w:val="24"/>
          <w:lang w:val="en-GB"/>
        </w:rPr>
        <w:t xml:space="preserve">versus </w:t>
      </w:r>
      <w:r w:rsidR="00E0306E" w:rsidRPr="00375B21">
        <w:rPr>
          <w:rFonts w:ascii="Arial" w:hAnsi="Arial" w:cs="Arial"/>
          <w:sz w:val="24"/>
          <w:szCs w:val="24"/>
          <w:lang w:val="en-GB"/>
        </w:rPr>
        <w:t>33%</w:t>
      </w:r>
      <w:r w:rsidR="009D4F7A" w:rsidRPr="00375B21">
        <w:rPr>
          <w:rFonts w:ascii="Arial" w:hAnsi="Arial" w:cs="Arial"/>
          <w:sz w:val="24"/>
          <w:szCs w:val="24"/>
          <w:lang w:val="en-GB"/>
        </w:rPr>
        <w:t>.</w:t>
      </w:r>
      <w:r w:rsidR="009D4F7A">
        <w:rPr>
          <w:rFonts w:ascii="Arial" w:hAnsi="Arial" w:cs="Arial"/>
          <w:sz w:val="24"/>
          <w:szCs w:val="24"/>
          <w:lang w:val="en-GB"/>
        </w:rPr>
        <w:t xml:space="preserve"> </w:t>
      </w:r>
    </w:p>
    <w:p w:rsidR="00A15C68" w:rsidRPr="00FA2D8C" w:rsidRDefault="00A15C68" w:rsidP="00375B21">
      <w:pPr>
        <w:spacing w:line="480" w:lineRule="auto"/>
        <w:rPr>
          <w:rFonts w:ascii="Arial" w:hAnsi="Arial" w:cs="Arial"/>
          <w:i/>
          <w:color w:val="000000" w:themeColor="text1"/>
          <w:sz w:val="24"/>
          <w:szCs w:val="24"/>
          <w:lang w:val="en-US"/>
        </w:rPr>
      </w:pPr>
    </w:p>
    <w:p w:rsidR="00CA06E5" w:rsidRPr="00A520E5" w:rsidRDefault="00CA06E5" w:rsidP="00375B21">
      <w:pPr>
        <w:spacing w:line="480" w:lineRule="auto"/>
        <w:rPr>
          <w:rFonts w:ascii="Arial" w:hAnsi="Arial" w:cs="Arial"/>
          <w:i/>
          <w:color w:val="000000" w:themeColor="text1"/>
          <w:sz w:val="24"/>
          <w:szCs w:val="24"/>
          <w:lang w:val="en-US"/>
        </w:rPr>
      </w:pPr>
      <w:r w:rsidRPr="00A520E5">
        <w:rPr>
          <w:rFonts w:ascii="Arial" w:hAnsi="Arial" w:cs="Arial"/>
          <w:i/>
          <w:color w:val="000000" w:themeColor="text1"/>
          <w:sz w:val="24"/>
          <w:szCs w:val="24"/>
          <w:lang w:val="en-US"/>
        </w:rPr>
        <w:t xml:space="preserve">Prognostic factors </w:t>
      </w:r>
    </w:p>
    <w:p w:rsidR="009B5A77" w:rsidRPr="009B5A77" w:rsidRDefault="009B5A77" w:rsidP="00375B21">
      <w:pPr>
        <w:spacing w:line="480" w:lineRule="auto"/>
        <w:rPr>
          <w:rFonts w:ascii="Arial" w:hAnsi="Arial" w:cs="Arial"/>
          <w:i/>
          <w:color w:val="000000" w:themeColor="text1"/>
          <w:sz w:val="24"/>
          <w:szCs w:val="24"/>
          <w:u w:val="single"/>
          <w:lang w:val="en-GB"/>
        </w:rPr>
      </w:pPr>
      <w:r w:rsidRPr="009B5A77">
        <w:rPr>
          <w:rFonts w:ascii="Arial" w:hAnsi="Arial" w:cs="Arial"/>
          <w:i/>
          <w:color w:val="000000" w:themeColor="text1"/>
          <w:sz w:val="24"/>
          <w:szCs w:val="24"/>
          <w:u w:val="single"/>
          <w:lang w:val="en-GB"/>
        </w:rPr>
        <w:t>Univariate analysis</w:t>
      </w:r>
    </w:p>
    <w:p w:rsidR="00E80FFC" w:rsidRDefault="00B92A16" w:rsidP="00375B21">
      <w:pPr>
        <w:spacing w:line="480" w:lineRule="auto"/>
        <w:rPr>
          <w:rFonts w:ascii="Arial" w:hAnsi="Arial" w:cs="Arial"/>
          <w:color w:val="000000" w:themeColor="text1"/>
          <w:sz w:val="24"/>
          <w:szCs w:val="24"/>
          <w:lang w:val="en-GB"/>
        </w:rPr>
      </w:pPr>
      <w:r>
        <w:rPr>
          <w:rFonts w:ascii="Arial" w:hAnsi="Arial" w:cs="Arial"/>
          <w:color w:val="000000" w:themeColor="text1"/>
          <w:sz w:val="24"/>
          <w:szCs w:val="24"/>
          <w:lang w:val="en-GB"/>
        </w:rPr>
        <w:t>In univariate analyse</w:t>
      </w:r>
      <w:r w:rsidR="00E80FFC">
        <w:rPr>
          <w:rFonts w:ascii="Arial" w:hAnsi="Arial" w:cs="Arial"/>
          <w:color w:val="000000" w:themeColor="text1"/>
          <w:sz w:val="24"/>
          <w:szCs w:val="24"/>
          <w:lang w:val="en-GB"/>
        </w:rPr>
        <w:t>s</w:t>
      </w:r>
      <w:r w:rsidR="00E11239">
        <w:rPr>
          <w:rFonts w:ascii="Arial" w:hAnsi="Arial" w:cs="Arial"/>
          <w:color w:val="000000" w:themeColor="text1"/>
          <w:sz w:val="24"/>
          <w:szCs w:val="24"/>
          <w:lang w:val="en-GB"/>
        </w:rPr>
        <w:t>,</w:t>
      </w:r>
      <w:r w:rsidR="009B5A77">
        <w:rPr>
          <w:rFonts w:ascii="Arial" w:hAnsi="Arial" w:cs="Arial"/>
          <w:color w:val="000000" w:themeColor="text1"/>
          <w:sz w:val="24"/>
          <w:szCs w:val="24"/>
          <w:lang w:val="en-GB"/>
        </w:rPr>
        <w:t xml:space="preserve"> </w:t>
      </w:r>
      <w:r w:rsidR="0053569E">
        <w:rPr>
          <w:rFonts w:ascii="Arial" w:hAnsi="Arial" w:cs="Arial"/>
          <w:color w:val="000000" w:themeColor="text1"/>
          <w:sz w:val="24"/>
          <w:szCs w:val="24"/>
          <w:lang w:val="en-GB"/>
        </w:rPr>
        <w:t xml:space="preserve">surgical resected patients, with a high or intermediate grade OSHN, aged &lt; 75 years </w:t>
      </w:r>
      <w:r w:rsidR="00EE7ED9">
        <w:rPr>
          <w:rFonts w:ascii="Arial" w:hAnsi="Arial" w:cs="Arial"/>
          <w:color w:val="000000" w:themeColor="text1"/>
          <w:sz w:val="24"/>
          <w:szCs w:val="24"/>
          <w:lang w:val="en-GB"/>
        </w:rPr>
        <w:t>and</w:t>
      </w:r>
      <w:r w:rsidR="009B5A77">
        <w:rPr>
          <w:rFonts w:ascii="Arial" w:hAnsi="Arial" w:cs="Arial"/>
          <w:color w:val="000000" w:themeColor="text1"/>
          <w:sz w:val="24"/>
          <w:szCs w:val="24"/>
          <w:lang w:val="en-GB"/>
        </w:rPr>
        <w:t xml:space="preserve"> not treated with</w:t>
      </w:r>
      <w:r w:rsidR="00D447E5">
        <w:rPr>
          <w:rFonts w:ascii="Arial" w:hAnsi="Arial" w:cs="Arial"/>
          <w:color w:val="000000" w:themeColor="text1"/>
          <w:sz w:val="24"/>
          <w:szCs w:val="24"/>
          <w:lang w:val="en-GB"/>
        </w:rPr>
        <w:t xml:space="preserve"> (neo-) adjuvant</w:t>
      </w:r>
      <w:r w:rsidR="009B5A77">
        <w:rPr>
          <w:rFonts w:ascii="Arial" w:hAnsi="Arial" w:cs="Arial"/>
          <w:color w:val="000000" w:themeColor="text1"/>
          <w:sz w:val="24"/>
          <w:szCs w:val="24"/>
          <w:lang w:val="en-GB"/>
        </w:rPr>
        <w:t xml:space="preserve"> </w:t>
      </w:r>
      <w:r w:rsidR="009B5A77" w:rsidRPr="00404559">
        <w:rPr>
          <w:rFonts w:ascii="Arial" w:hAnsi="Arial" w:cs="Arial"/>
          <w:color w:val="000000" w:themeColor="text1"/>
          <w:sz w:val="24"/>
          <w:szCs w:val="24"/>
          <w:lang w:val="en-GB"/>
        </w:rPr>
        <w:t xml:space="preserve">chemotherapy </w:t>
      </w:r>
      <w:r w:rsidR="009B5A77">
        <w:rPr>
          <w:rFonts w:ascii="Arial" w:hAnsi="Arial" w:cs="Arial"/>
          <w:color w:val="000000" w:themeColor="text1"/>
          <w:sz w:val="24"/>
          <w:szCs w:val="24"/>
          <w:lang w:val="en-GB"/>
        </w:rPr>
        <w:t>had a significant</w:t>
      </w:r>
      <w:r w:rsidR="00BB7116">
        <w:rPr>
          <w:rFonts w:ascii="Arial" w:hAnsi="Arial" w:cs="Arial"/>
          <w:color w:val="000000" w:themeColor="text1"/>
          <w:sz w:val="24"/>
          <w:szCs w:val="24"/>
          <w:lang w:val="en-GB"/>
        </w:rPr>
        <w:t>ly</w:t>
      </w:r>
      <w:r w:rsidR="009B5A77">
        <w:rPr>
          <w:rFonts w:ascii="Arial" w:hAnsi="Arial" w:cs="Arial"/>
          <w:color w:val="000000" w:themeColor="text1"/>
          <w:sz w:val="24"/>
          <w:szCs w:val="24"/>
          <w:lang w:val="en-GB"/>
        </w:rPr>
        <w:t xml:space="preserve"> worse </w:t>
      </w:r>
      <w:r w:rsidR="00D95B25">
        <w:rPr>
          <w:rFonts w:ascii="Arial" w:hAnsi="Arial" w:cs="Arial"/>
          <w:color w:val="000000" w:themeColor="text1"/>
          <w:sz w:val="24"/>
          <w:szCs w:val="24"/>
          <w:lang w:val="en-GB"/>
        </w:rPr>
        <w:t>DFS</w:t>
      </w:r>
      <w:r w:rsidR="00D03561">
        <w:rPr>
          <w:rFonts w:ascii="Arial" w:hAnsi="Arial" w:cs="Arial"/>
          <w:color w:val="000000" w:themeColor="text1"/>
          <w:sz w:val="24"/>
          <w:szCs w:val="24"/>
          <w:lang w:val="en-GB"/>
        </w:rPr>
        <w:t xml:space="preserve"> </w:t>
      </w:r>
      <w:r w:rsidR="004B45FB">
        <w:rPr>
          <w:rFonts w:ascii="Arial" w:hAnsi="Arial" w:cs="Arial"/>
          <w:color w:val="000000" w:themeColor="text1"/>
          <w:sz w:val="24"/>
          <w:szCs w:val="24"/>
          <w:lang w:val="en-GB"/>
        </w:rPr>
        <w:t>(HR 2.50; 95% CI 1.09–</w:t>
      </w:r>
      <w:r w:rsidR="009B5A77" w:rsidRPr="00404559">
        <w:rPr>
          <w:rFonts w:ascii="Arial" w:hAnsi="Arial" w:cs="Arial"/>
          <w:color w:val="000000" w:themeColor="text1"/>
          <w:sz w:val="24"/>
          <w:szCs w:val="24"/>
          <w:lang w:val="en-GB"/>
        </w:rPr>
        <w:t>5.71;</w:t>
      </w:r>
      <w:r w:rsidR="00845F85">
        <w:rPr>
          <w:rFonts w:ascii="Arial" w:hAnsi="Arial" w:cs="Arial"/>
          <w:color w:val="000000" w:themeColor="text1"/>
          <w:sz w:val="24"/>
          <w:szCs w:val="24"/>
          <w:lang w:val="en-GB"/>
        </w:rPr>
        <w:t xml:space="preserve"> </w:t>
      </w:r>
      <w:r w:rsidR="009B5A77" w:rsidRPr="00404559">
        <w:rPr>
          <w:rFonts w:ascii="Arial" w:hAnsi="Arial" w:cs="Arial"/>
          <w:i/>
          <w:color w:val="000000" w:themeColor="text1"/>
          <w:sz w:val="24"/>
          <w:szCs w:val="24"/>
          <w:lang w:val="en-GB"/>
        </w:rPr>
        <w:t>p</w:t>
      </w:r>
      <w:r w:rsidR="009B5A77" w:rsidRPr="00404559">
        <w:rPr>
          <w:rFonts w:ascii="Arial" w:hAnsi="Arial" w:cs="Arial"/>
          <w:color w:val="000000" w:themeColor="text1"/>
          <w:sz w:val="24"/>
          <w:szCs w:val="24"/>
          <w:lang w:val="en-GB"/>
        </w:rPr>
        <w:t xml:space="preserve">= 0.030) and </w:t>
      </w:r>
      <w:r w:rsidR="00D03561">
        <w:rPr>
          <w:rFonts w:ascii="Arial" w:hAnsi="Arial" w:cs="Arial"/>
          <w:color w:val="000000" w:themeColor="text1"/>
          <w:sz w:val="24"/>
          <w:szCs w:val="24"/>
          <w:lang w:val="en-GB"/>
        </w:rPr>
        <w:t xml:space="preserve">higher risk of local recurrence </w:t>
      </w:r>
      <w:r w:rsidR="009B5A77" w:rsidRPr="00404559">
        <w:rPr>
          <w:rFonts w:ascii="Arial" w:hAnsi="Arial" w:cs="Arial"/>
          <w:color w:val="000000" w:themeColor="text1"/>
          <w:sz w:val="24"/>
          <w:szCs w:val="24"/>
          <w:lang w:val="en-GB"/>
        </w:rPr>
        <w:t xml:space="preserve">(HR 3.78; 95% CI 1.35-10.62; </w:t>
      </w:r>
      <w:r w:rsidR="009B5A77" w:rsidRPr="00404559">
        <w:rPr>
          <w:rFonts w:ascii="Arial" w:hAnsi="Arial" w:cs="Arial"/>
          <w:i/>
          <w:color w:val="000000" w:themeColor="text1"/>
          <w:sz w:val="24"/>
          <w:szCs w:val="24"/>
          <w:lang w:val="en-GB"/>
        </w:rPr>
        <w:t>p</w:t>
      </w:r>
      <w:r w:rsidR="00CC1473">
        <w:rPr>
          <w:rFonts w:ascii="Arial" w:hAnsi="Arial" w:cs="Arial"/>
          <w:color w:val="000000" w:themeColor="text1"/>
          <w:sz w:val="24"/>
          <w:szCs w:val="24"/>
          <w:lang w:val="en-GB"/>
        </w:rPr>
        <w:t>= 0.012</w:t>
      </w:r>
      <w:r w:rsidR="009B5A77" w:rsidRPr="00404559">
        <w:rPr>
          <w:rFonts w:ascii="Arial" w:hAnsi="Arial" w:cs="Arial"/>
          <w:color w:val="000000" w:themeColor="text1"/>
          <w:sz w:val="24"/>
          <w:szCs w:val="24"/>
          <w:lang w:val="en-GB"/>
        </w:rPr>
        <w:t>). Th</w:t>
      </w:r>
      <w:r w:rsidR="009B5A77">
        <w:rPr>
          <w:rFonts w:ascii="Arial" w:hAnsi="Arial" w:cs="Arial"/>
          <w:color w:val="000000" w:themeColor="text1"/>
          <w:sz w:val="24"/>
          <w:szCs w:val="24"/>
          <w:lang w:val="en-GB"/>
        </w:rPr>
        <w:t>ere</w:t>
      </w:r>
      <w:r w:rsidR="009B5A77" w:rsidRPr="00404559">
        <w:rPr>
          <w:rFonts w:ascii="Arial" w:hAnsi="Arial" w:cs="Arial"/>
          <w:color w:val="000000" w:themeColor="text1"/>
          <w:sz w:val="24"/>
          <w:szCs w:val="24"/>
          <w:lang w:val="en-GB"/>
        </w:rPr>
        <w:t xml:space="preserve"> was no</w:t>
      </w:r>
      <w:r>
        <w:rPr>
          <w:rFonts w:ascii="Arial" w:hAnsi="Arial" w:cs="Arial"/>
          <w:color w:val="000000" w:themeColor="text1"/>
          <w:sz w:val="24"/>
          <w:szCs w:val="24"/>
          <w:lang w:val="en-GB"/>
        </w:rPr>
        <w:t xml:space="preserve"> significant</w:t>
      </w:r>
      <w:r w:rsidR="009B5A77">
        <w:rPr>
          <w:rFonts w:ascii="Arial" w:hAnsi="Arial" w:cs="Arial"/>
          <w:color w:val="000000" w:themeColor="text1"/>
          <w:sz w:val="24"/>
          <w:szCs w:val="24"/>
          <w:lang w:val="en-GB"/>
        </w:rPr>
        <w:t xml:space="preserve"> difference in </w:t>
      </w:r>
      <w:r w:rsidR="00D95B25">
        <w:rPr>
          <w:rFonts w:ascii="Arial" w:hAnsi="Arial" w:cs="Arial"/>
          <w:color w:val="000000" w:themeColor="text1"/>
          <w:sz w:val="24"/>
          <w:szCs w:val="24"/>
          <w:lang w:val="en-GB"/>
        </w:rPr>
        <w:t>OS</w:t>
      </w:r>
      <w:r w:rsidR="002971EE">
        <w:rPr>
          <w:rFonts w:ascii="Arial" w:hAnsi="Arial" w:cs="Arial"/>
          <w:color w:val="000000" w:themeColor="text1"/>
          <w:sz w:val="24"/>
          <w:szCs w:val="24"/>
          <w:lang w:val="en-GB"/>
        </w:rPr>
        <w:t xml:space="preserve"> </w:t>
      </w:r>
      <w:r w:rsidR="004B45FB">
        <w:rPr>
          <w:rFonts w:ascii="Arial" w:hAnsi="Arial" w:cs="Arial"/>
          <w:color w:val="000000" w:themeColor="text1"/>
          <w:sz w:val="24"/>
          <w:szCs w:val="24"/>
          <w:lang w:val="en-GB"/>
        </w:rPr>
        <w:t>(HR 1.60; 95% CI 0.66–</w:t>
      </w:r>
      <w:r w:rsidR="009B5A77" w:rsidRPr="00404559">
        <w:rPr>
          <w:rFonts w:ascii="Arial" w:hAnsi="Arial" w:cs="Arial"/>
          <w:color w:val="000000" w:themeColor="text1"/>
          <w:sz w:val="24"/>
          <w:szCs w:val="24"/>
          <w:lang w:val="en-GB"/>
        </w:rPr>
        <w:t>3</w:t>
      </w:r>
      <w:r w:rsidR="004B45FB">
        <w:rPr>
          <w:rFonts w:ascii="Arial" w:hAnsi="Arial" w:cs="Arial"/>
          <w:color w:val="000000" w:themeColor="text1"/>
          <w:sz w:val="24"/>
          <w:szCs w:val="24"/>
          <w:lang w:val="en-GB"/>
        </w:rPr>
        <w:t>.86</w:t>
      </w:r>
      <w:r w:rsidR="009B5A77" w:rsidRPr="00404559">
        <w:rPr>
          <w:rFonts w:ascii="Arial" w:hAnsi="Arial" w:cs="Arial"/>
          <w:color w:val="000000" w:themeColor="text1"/>
          <w:sz w:val="24"/>
          <w:szCs w:val="24"/>
          <w:lang w:val="en-GB"/>
        </w:rPr>
        <w:t xml:space="preserve">; </w:t>
      </w:r>
      <w:r w:rsidR="009B5A77" w:rsidRPr="00404559">
        <w:rPr>
          <w:rFonts w:ascii="Arial" w:hAnsi="Arial" w:cs="Arial"/>
          <w:i/>
          <w:color w:val="000000" w:themeColor="text1"/>
          <w:sz w:val="24"/>
          <w:szCs w:val="24"/>
          <w:lang w:val="en-GB"/>
        </w:rPr>
        <w:t>p</w:t>
      </w:r>
      <w:r w:rsidR="00FA2957">
        <w:rPr>
          <w:rFonts w:ascii="Arial" w:hAnsi="Arial" w:cs="Arial"/>
          <w:color w:val="000000" w:themeColor="text1"/>
          <w:sz w:val="24"/>
          <w:szCs w:val="24"/>
          <w:lang w:val="en-GB"/>
        </w:rPr>
        <w:t>= 0.30)</w:t>
      </w:r>
      <w:r w:rsidR="00630F33">
        <w:rPr>
          <w:rFonts w:ascii="Arial" w:hAnsi="Arial" w:cs="Arial"/>
          <w:color w:val="000000" w:themeColor="text1"/>
          <w:sz w:val="24"/>
          <w:szCs w:val="24"/>
          <w:lang w:val="en-GB"/>
        </w:rPr>
        <w:t xml:space="preserve">. </w:t>
      </w:r>
      <w:r w:rsidR="009B5A77">
        <w:rPr>
          <w:rFonts w:ascii="Arial" w:hAnsi="Arial" w:cs="Arial"/>
          <w:color w:val="000000" w:themeColor="text1"/>
          <w:sz w:val="24"/>
          <w:szCs w:val="24"/>
          <w:lang w:val="en-GB"/>
        </w:rPr>
        <w:t xml:space="preserve">Patients with </w:t>
      </w:r>
      <w:r w:rsidR="007923F5">
        <w:rPr>
          <w:rFonts w:ascii="Arial" w:hAnsi="Arial" w:cs="Arial"/>
          <w:color w:val="000000" w:themeColor="text1"/>
          <w:sz w:val="24"/>
          <w:szCs w:val="24"/>
          <w:lang w:val="en-GB"/>
        </w:rPr>
        <w:t xml:space="preserve">an </w:t>
      </w:r>
      <w:r w:rsidR="009B5A77">
        <w:rPr>
          <w:rFonts w:ascii="Arial" w:hAnsi="Arial" w:cs="Arial"/>
          <w:color w:val="000000" w:themeColor="text1"/>
          <w:sz w:val="24"/>
          <w:szCs w:val="24"/>
          <w:lang w:val="en-GB"/>
        </w:rPr>
        <w:t xml:space="preserve">incomplete resection had </w:t>
      </w:r>
      <w:r w:rsidR="007923F5">
        <w:rPr>
          <w:rFonts w:ascii="Arial" w:hAnsi="Arial" w:cs="Arial"/>
          <w:color w:val="000000" w:themeColor="text1"/>
          <w:sz w:val="24"/>
          <w:szCs w:val="24"/>
          <w:lang w:val="en-GB"/>
        </w:rPr>
        <w:t xml:space="preserve">a </w:t>
      </w:r>
      <w:r w:rsidR="009B5A77">
        <w:rPr>
          <w:rFonts w:ascii="Arial" w:hAnsi="Arial" w:cs="Arial"/>
          <w:color w:val="000000" w:themeColor="text1"/>
          <w:sz w:val="24"/>
          <w:szCs w:val="24"/>
          <w:lang w:val="en-GB"/>
        </w:rPr>
        <w:t>significant</w:t>
      </w:r>
      <w:r w:rsidR="00BB7116">
        <w:rPr>
          <w:rFonts w:ascii="Arial" w:hAnsi="Arial" w:cs="Arial"/>
          <w:color w:val="000000" w:themeColor="text1"/>
          <w:sz w:val="24"/>
          <w:szCs w:val="24"/>
          <w:lang w:val="en-GB"/>
        </w:rPr>
        <w:t>ly</w:t>
      </w:r>
      <w:r w:rsidR="009B5A77">
        <w:rPr>
          <w:rFonts w:ascii="Arial" w:hAnsi="Arial" w:cs="Arial"/>
          <w:color w:val="000000" w:themeColor="text1"/>
          <w:sz w:val="24"/>
          <w:szCs w:val="24"/>
          <w:lang w:val="en-GB"/>
        </w:rPr>
        <w:t xml:space="preserve"> worse </w:t>
      </w:r>
      <w:r w:rsidR="002971EE">
        <w:rPr>
          <w:rFonts w:ascii="Arial" w:hAnsi="Arial" w:cs="Arial"/>
          <w:color w:val="000000" w:themeColor="text1"/>
          <w:sz w:val="24"/>
          <w:szCs w:val="24"/>
          <w:lang w:val="en-GB"/>
        </w:rPr>
        <w:t>OS</w:t>
      </w:r>
      <w:r w:rsidR="009B5A77">
        <w:rPr>
          <w:rFonts w:ascii="Arial" w:hAnsi="Arial" w:cs="Arial"/>
          <w:color w:val="000000" w:themeColor="text1"/>
          <w:sz w:val="24"/>
          <w:szCs w:val="24"/>
          <w:lang w:val="en-GB"/>
        </w:rPr>
        <w:t xml:space="preserve"> </w:t>
      </w:r>
      <w:r w:rsidR="009B5A77" w:rsidRPr="00404559">
        <w:rPr>
          <w:rFonts w:ascii="Arial" w:hAnsi="Arial" w:cs="Arial"/>
          <w:color w:val="000000" w:themeColor="text1"/>
          <w:sz w:val="24"/>
          <w:szCs w:val="24"/>
          <w:lang w:val="en-GB"/>
        </w:rPr>
        <w:t xml:space="preserve">(HR </w:t>
      </w:r>
      <w:r w:rsidR="001A3C8A">
        <w:rPr>
          <w:rFonts w:ascii="Arial" w:hAnsi="Arial" w:cs="Arial"/>
          <w:color w:val="000000" w:themeColor="text1"/>
          <w:sz w:val="24"/>
          <w:szCs w:val="24"/>
          <w:lang w:val="en-GB"/>
        </w:rPr>
        <w:t>2.75</w:t>
      </w:r>
      <w:r w:rsidR="009B5A77" w:rsidRPr="00404559">
        <w:rPr>
          <w:rFonts w:ascii="Arial" w:hAnsi="Arial" w:cs="Arial"/>
          <w:color w:val="000000" w:themeColor="text1"/>
          <w:sz w:val="24"/>
          <w:szCs w:val="24"/>
          <w:lang w:val="en-GB"/>
        </w:rPr>
        <w:t>; 95 % CI</w:t>
      </w:r>
      <w:r w:rsidR="009B5A77">
        <w:rPr>
          <w:rFonts w:ascii="Arial" w:hAnsi="Arial" w:cs="Arial"/>
          <w:color w:val="000000" w:themeColor="text1"/>
          <w:sz w:val="24"/>
          <w:szCs w:val="24"/>
          <w:lang w:val="en-GB"/>
        </w:rPr>
        <w:t xml:space="preserve"> </w:t>
      </w:r>
      <w:r w:rsidR="004B45FB">
        <w:rPr>
          <w:rFonts w:ascii="Arial" w:hAnsi="Arial" w:cs="Arial"/>
          <w:color w:val="000000" w:themeColor="text1"/>
          <w:sz w:val="24"/>
          <w:szCs w:val="24"/>
          <w:lang w:val="en-GB"/>
        </w:rPr>
        <w:t>1.13–</w:t>
      </w:r>
      <w:r w:rsidR="001A3C8A">
        <w:rPr>
          <w:rFonts w:ascii="Arial" w:hAnsi="Arial" w:cs="Arial"/>
          <w:color w:val="000000" w:themeColor="text1"/>
          <w:sz w:val="24"/>
          <w:szCs w:val="24"/>
          <w:lang w:val="en-GB"/>
        </w:rPr>
        <w:t>6.73</w:t>
      </w:r>
      <w:r w:rsidR="004B45FB">
        <w:rPr>
          <w:rFonts w:ascii="Arial" w:hAnsi="Arial" w:cs="Arial"/>
          <w:color w:val="000000" w:themeColor="text1"/>
          <w:sz w:val="24"/>
          <w:szCs w:val="24"/>
          <w:lang w:val="en-GB"/>
        </w:rPr>
        <w:t>;</w:t>
      </w:r>
      <w:r w:rsidR="001A3C8A">
        <w:rPr>
          <w:rFonts w:ascii="Arial" w:hAnsi="Arial" w:cs="Arial"/>
          <w:color w:val="000000" w:themeColor="text1"/>
          <w:sz w:val="24"/>
          <w:szCs w:val="24"/>
          <w:lang w:val="en-GB"/>
        </w:rPr>
        <w:t xml:space="preserve"> </w:t>
      </w:r>
      <w:r w:rsidR="009B5A77" w:rsidRPr="00404559">
        <w:rPr>
          <w:rFonts w:ascii="Arial" w:hAnsi="Arial" w:cs="Arial"/>
          <w:i/>
          <w:color w:val="000000" w:themeColor="text1"/>
          <w:sz w:val="24"/>
          <w:szCs w:val="24"/>
          <w:lang w:val="en-GB"/>
        </w:rPr>
        <w:t>p</w:t>
      </w:r>
      <w:r w:rsidR="009B5A77" w:rsidRPr="00404559">
        <w:rPr>
          <w:rFonts w:ascii="Arial" w:hAnsi="Arial" w:cs="Arial"/>
          <w:color w:val="000000" w:themeColor="text1"/>
          <w:sz w:val="24"/>
          <w:szCs w:val="24"/>
          <w:lang w:val="en-GB"/>
        </w:rPr>
        <w:t xml:space="preserve">= </w:t>
      </w:r>
      <w:r w:rsidR="009B5A77">
        <w:rPr>
          <w:rFonts w:ascii="Arial" w:hAnsi="Arial" w:cs="Arial"/>
          <w:color w:val="000000" w:themeColor="text1"/>
          <w:sz w:val="24"/>
          <w:szCs w:val="24"/>
          <w:lang w:val="en-GB"/>
        </w:rPr>
        <w:t>0.</w:t>
      </w:r>
      <w:r w:rsidR="001A3C8A">
        <w:rPr>
          <w:rFonts w:ascii="Arial" w:hAnsi="Arial" w:cs="Arial"/>
          <w:color w:val="000000" w:themeColor="text1"/>
          <w:sz w:val="24"/>
          <w:szCs w:val="24"/>
          <w:lang w:val="en-GB"/>
        </w:rPr>
        <w:t>026</w:t>
      </w:r>
      <w:r w:rsidR="009B5A77" w:rsidRPr="00404559">
        <w:rPr>
          <w:rFonts w:ascii="Arial" w:hAnsi="Arial" w:cs="Arial"/>
          <w:color w:val="000000" w:themeColor="text1"/>
          <w:sz w:val="24"/>
          <w:szCs w:val="24"/>
          <w:lang w:val="en-GB"/>
        </w:rPr>
        <w:t>)</w:t>
      </w:r>
      <w:r w:rsidR="009B5A77">
        <w:rPr>
          <w:rFonts w:ascii="Arial" w:hAnsi="Arial" w:cs="Arial"/>
          <w:color w:val="000000" w:themeColor="text1"/>
          <w:sz w:val="24"/>
          <w:szCs w:val="24"/>
          <w:lang w:val="en-GB"/>
        </w:rPr>
        <w:t xml:space="preserve">, </w:t>
      </w:r>
      <w:r w:rsidR="002971EE">
        <w:rPr>
          <w:rFonts w:ascii="Arial" w:hAnsi="Arial" w:cs="Arial"/>
          <w:color w:val="000000" w:themeColor="text1"/>
          <w:sz w:val="24"/>
          <w:szCs w:val="24"/>
          <w:lang w:val="en-GB"/>
        </w:rPr>
        <w:t>DFS</w:t>
      </w:r>
      <w:r w:rsidR="009B5A77">
        <w:rPr>
          <w:rFonts w:ascii="Arial" w:hAnsi="Arial" w:cs="Arial"/>
          <w:color w:val="000000" w:themeColor="text1"/>
          <w:sz w:val="24"/>
          <w:szCs w:val="24"/>
          <w:lang w:val="en-GB"/>
        </w:rPr>
        <w:t xml:space="preserve"> </w:t>
      </w:r>
      <w:r w:rsidR="009B5A77" w:rsidRPr="00404559">
        <w:rPr>
          <w:rFonts w:ascii="Arial" w:hAnsi="Arial" w:cs="Arial"/>
          <w:color w:val="000000" w:themeColor="text1"/>
          <w:sz w:val="24"/>
          <w:szCs w:val="24"/>
          <w:lang w:val="en-GB"/>
        </w:rPr>
        <w:lastRenderedPageBreak/>
        <w:t xml:space="preserve">(HR </w:t>
      </w:r>
      <w:r w:rsidR="001A3C8A">
        <w:rPr>
          <w:rFonts w:ascii="Arial" w:hAnsi="Arial" w:cs="Arial"/>
          <w:color w:val="000000" w:themeColor="text1"/>
          <w:sz w:val="24"/>
          <w:szCs w:val="24"/>
          <w:lang w:val="en-GB"/>
        </w:rPr>
        <w:t>2.56</w:t>
      </w:r>
      <w:r w:rsidR="009B5A77" w:rsidRPr="00404559">
        <w:rPr>
          <w:rFonts w:ascii="Arial" w:hAnsi="Arial" w:cs="Arial"/>
          <w:color w:val="000000" w:themeColor="text1"/>
          <w:sz w:val="24"/>
          <w:szCs w:val="24"/>
          <w:lang w:val="en-GB"/>
        </w:rPr>
        <w:t>; 95 % CI</w:t>
      </w:r>
      <w:r w:rsidR="009B5A77">
        <w:rPr>
          <w:rFonts w:ascii="Arial" w:hAnsi="Arial" w:cs="Arial"/>
          <w:color w:val="000000" w:themeColor="text1"/>
          <w:sz w:val="24"/>
          <w:szCs w:val="24"/>
          <w:lang w:val="en-GB"/>
        </w:rPr>
        <w:t xml:space="preserve"> </w:t>
      </w:r>
      <w:r w:rsidR="004B45FB">
        <w:rPr>
          <w:rFonts w:ascii="Arial" w:hAnsi="Arial" w:cs="Arial"/>
          <w:color w:val="000000" w:themeColor="text1"/>
          <w:sz w:val="24"/>
          <w:szCs w:val="24"/>
          <w:lang w:val="en-GB"/>
        </w:rPr>
        <w:t>1.10–</w:t>
      </w:r>
      <w:r w:rsidR="001A3C8A">
        <w:rPr>
          <w:rFonts w:ascii="Arial" w:hAnsi="Arial" w:cs="Arial"/>
          <w:color w:val="000000" w:themeColor="text1"/>
          <w:sz w:val="24"/>
          <w:szCs w:val="24"/>
          <w:lang w:val="en-GB"/>
        </w:rPr>
        <w:t xml:space="preserve">5.93 </w:t>
      </w:r>
      <w:r w:rsidR="009B5A77" w:rsidRPr="00404559">
        <w:rPr>
          <w:rFonts w:ascii="Arial" w:hAnsi="Arial" w:cs="Arial"/>
          <w:i/>
          <w:color w:val="000000" w:themeColor="text1"/>
          <w:sz w:val="24"/>
          <w:szCs w:val="24"/>
          <w:lang w:val="en-GB"/>
        </w:rPr>
        <w:t>p</w:t>
      </w:r>
      <w:r w:rsidR="009B5A77" w:rsidRPr="00404559">
        <w:rPr>
          <w:rFonts w:ascii="Arial" w:hAnsi="Arial" w:cs="Arial"/>
          <w:color w:val="000000" w:themeColor="text1"/>
          <w:sz w:val="24"/>
          <w:szCs w:val="24"/>
          <w:lang w:val="en-GB"/>
        </w:rPr>
        <w:t xml:space="preserve">= </w:t>
      </w:r>
      <w:r w:rsidR="009B5A77">
        <w:rPr>
          <w:rFonts w:ascii="Arial" w:hAnsi="Arial" w:cs="Arial"/>
          <w:color w:val="000000" w:themeColor="text1"/>
          <w:sz w:val="24"/>
          <w:szCs w:val="24"/>
          <w:lang w:val="en-GB"/>
        </w:rPr>
        <w:t>0.</w:t>
      </w:r>
      <w:r w:rsidR="001A3C8A">
        <w:rPr>
          <w:rFonts w:ascii="Arial" w:hAnsi="Arial" w:cs="Arial"/>
          <w:color w:val="000000" w:themeColor="text1"/>
          <w:sz w:val="24"/>
          <w:szCs w:val="24"/>
          <w:lang w:val="en-GB"/>
        </w:rPr>
        <w:t>029</w:t>
      </w:r>
      <w:r w:rsidR="009B5A77" w:rsidRPr="00404559">
        <w:rPr>
          <w:rFonts w:ascii="Arial" w:hAnsi="Arial" w:cs="Arial"/>
          <w:color w:val="000000" w:themeColor="text1"/>
          <w:sz w:val="24"/>
          <w:szCs w:val="24"/>
          <w:lang w:val="en-GB"/>
        </w:rPr>
        <w:t>)</w:t>
      </w:r>
      <w:r w:rsidR="009B5A77">
        <w:rPr>
          <w:rFonts w:ascii="Arial" w:hAnsi="Arial" w:cs="Arial"/>
          <w:color w:val="000000" w:themeColor="text1"/>
          <w:sz w:val="24"/>
          <w:szCs w:val="24"/>
          <w:lang w:val="en-GB"/>
        </w:rPr>
        <w:t xml:space="preserve"> and </w:t>
      </w:r>
      <w:r w:rsidR="00D03561">
        <w:rPr>
          <w:rFonts w:ascii="Arial" w:hAnsi="Arial" w:cs="Arial"/>
          <w:color w:val="000000" w:themeColor="text1"/>
          <w:sz w:val="24"/>
          <w:szCs w:val="24"/>
          <w:lang w:val="en-GB"/>
        </w:rPr>
        <w:t>higher risk of local recurrence</w:t>
      </w:r>
      <w:r w:rsidR="002971EE">
        <w:rPr>
          <w:rFonts w:ascii="Arial" w:hAnsi="Arial" w:cs="Arial"/>
          <w:color w:val="000000" w:themeColor="text1"/>
          <w:sz w:val="24"/>
          <w:szCs w:val="24"/>
          <w:lang w:val="en-GB"/>
        </w:rPr>
        <w:t xml:space="preserve"> </w:t>
      </w:r>
      <w:r w:rsidR="004B45FB">
        <w:rPr>
          <w:rFonts w:ascii="Arial" w:hAnsi="Arial" w:cs="Arial"/>
          <w:color w:val="000000" w:themeColor="text1"/>
          <w:sz w:val="24"/>
          <w:szCs w:val="24"/>
          <w:lang w:val="en-GB"/>
        </w:rPr>
        <w:t>(HR 3.66; 95% CI 1.29–</w:t>
      </w:r>
      <w:r w:rsidR="001A3C8A">
        <w:rPr>
          <w:rFonts w:ascii="Arial" w:hAnsi="Arial" w:cs="Arial"/>
          <w:color w:val="000000" w:themeColor="text1"/>
          <w:sz w:val="24"/>
          <w:szCs w:val="24"/>
          <w:lang w:val="en-GB"/>
        </w:rPr>
        <w:t xml:space="preserve">10.38; </w:t>
      </w:r>
      <w:r w:rsidR="001A3C8A" w:rsidRPr="001368F7">
        <w:rPr>
          <w:rFonts w:ascii="Arial" w:hAnsi="Arial" w:cs="Arial"/>
          <w:i/>
          <w:color w:val="000000" w:themeColor="text1"/>
          <w:sz w:val="24"/>
          <w:szCs w:val="24"/>
          <w:lang w:val="en-GB"/>
        </w:rPr>
        <w:t>p</w:t>
      </w:r>
      <w:r w:rsidR="001A3C8A">
        <w:rPr>
          <w:rFonts w:ascii="Arial" w:hAnsi="Arial" w:cs="Arial"/>
          <w:color w:val="000000" w:themeColor="text1"/>
          <w:sz w:val="24"/>
          <w:szCs w:val="24"/>
          <w:lang w:val="en-GB"/>
        </w:rPr>
        <w:t>= 0.015)</w:t>
      </w:r>
      <w:r w:rsidR="00FB4E28">
        <w:rPr>
          <w:rFonts w:ascii="Arial" w:hAnsi="Arial" w:cs="Arial"/>
          <w:color w:val="000000" w:themeColor="text1"/>
          <w:sz w:val="24"/>
          <w:szCs w:val="24"/>
          <w:lang w:val="en-GB"/>
        </w:rPr>
        <w:t>.</w:t>
      </w:r>
      <w:r w:rsidR="007923F5">
        <w:rPr>
          <w:rFonts w:ascii="Arial" w:hAnsi="Arial" w:cs="Arial"/>
          <w:color w:val="000000" w:themeColor="text1"/>
          <w:sz w:val="24"/>
          <w:szCs w:val="24"/>
          <w:lang w:val="en-GB"/>
        </w:rPr>
        <w:t xml:space="preserve"> </w:t>
      </w:r>
      <w:r w:rsidR="009B5A77">
        <w:rPr>
          <w:rFonts w:ascii="Arial" w:hAnsi="Arial" w:cs="Arial"/>
          <w:color w:val="000000" w:themeColor="text1"/>
          <w:sz w:val="24"/>
          <w:szCs w:val="24"/>
          <w:lang w:val="en-GB"/>
        </w:rPr>
        <w:t>Male gender</w:t>
      </w:r>
      <w:r w:rsidR="00D447E5">
        <w:rPr>
          <w:rFonts w:ascii="Arial" w:hAnsi="Arial" w:cs="Arial"/>
          <w:color w:val="000000" w:themeColor="text1"/>
          <w:sz w:val="24"/>
          <w:szCs w:val="24"/>
          <w:lang w:val="en-GB"/>
        </w:rPr>
        <w:t>, r</w:t>
      </w:r>
      <w:r w:rsidR="009B5A77">
        <w:rPr>
          <w:rFonts w:ascii="Arial" w:hAnsi="Arial" w:cs="Arial"/>
          <w:color w:val="000000" w:themeColor="text1"/>
          <w:sz w:val="24"/>
          <w:szCs w:val="24"/>
          <w:lang w:val="en-GB"/>
        </w:rPr>
        <w:t>adiotherapy</w:t>
      </w:r>
      <w:r w:rsidR="00D447E5">
        <w:rPr>
          <w:rFonts w:ascii="Arial" w:hAnsi="Arial" w:cs="Arial"/>
          <w:color w:val="000000" w:themeColor="text1"/>
          <w:sz w:val="24"/>
          <w:szCs w:val="24"/>
          <w:lang w:val="en-GB"/>
        </w:rPr>
        <w:t xml:space="preserve"> and age </w:t>
      </w:r>
      <w:r w:rsidR="00FA2957">
        <w:rPr>
          <w:rFonts w:ascii="Arial" w:hAnsi="Arial" w:cs="Arial"/>
          <w:color w:val="000000" w:themeColor="text1"/>
          <w:sz w:val="24"/>
          <w:szCs w:val="24"/>
          <w:lang w:val="en-GB"/>
        </w:rPr>
        <w:t>were no</w:t>
      </w:r>
      <w:r w:rsidR="002B33B3">
        <w:rPr>
          <w:rFonts w:ascii="Arial" w:hAnsi="Arial" w:cs="Arial"/>
          <w:color w:val="000000" w:themeColor="text1"/>
          <w:sz w:val="24"/>
          <w:szCs w:val="24"/>
          <w:lang w:val="en-GB"/>
        </w:rPr>
        <w:t>t</w:t>
      </w:r>
      <w:r w:rsidR="009B5A77">
        <w:rPr>
          <w:rFonts w:ascii="Arial" w:hAnsi="Arial" w:cs="Arial"/>
          <w:color w:val="000000" w:themeColor="text1"/>
          <w:sz w:val="24"/>
          <w:szCs w:val="24"/>
          <w:lang w:val="en-GB"/>
        </w:rPr>
        <w:t xml:space="preserve"> significant prognostic factors in a </w:t>
      </w:r>
      <w:r w:rsidR="00245853">
        <w:rPr>
          <w:rFonts w:ascii="Arial" w:hAnsi="Arial" w:cs="Arial"/>
          <w:color w:val="000000" w:themeColor="text1"/>
          <w:sz w:val="24"/>
          <w:szCs w:val="24"/>
          <w:lang w:val="en-GB"/>
        </w:rPr>
        <w:t xml:space="preserve">univariate analysis for </w:t>
      </w:r>
      <w:r w:rsidR="002971EE">
        <w:rPr>
          <w:rFonts w:ascii="Arial" w:hAnsi="Arial" w:cs="Arial"/>
          <w:color w:val="000000" w:themeColor="text1"/>
          <w:sz w:val="24"/>
          <w:szCs w:val="24"/>
          <w:lang w:val="en-GB"/>
        </w:rPr>
        <w:t>OS, DFS and LRFI</w:t>
      </w:r>
      <w:r w:rsidR="001368F7">
        <w:rPr>
          <w:rFonts w:ascii="Arial" w:hAnsi="Arial" w:cs="Arial"/>
          <w:color w:val="000000" w:themeColor="text1"/>
          <w:sz w:val="24"/>
          <w:szCs w:val="24"/>
          <w:lang w:val="en-GB"/>
        </w:rPr>
        <w:t xml:space="preserve"> (t</w:t>
      </w:r>
      <w:r w:rsidR="00630F33">
        <w:rPr>
          <w:rFonts w:ascii="Arial" w:hAnsi="Arial" w:cs="Arial"/>
          <w:color w:val="000000" w:themeColor="text1"/>
          <w:sz w:val="24"/>
          <w:szCs w:val="24"/>
          <w:lang w:val="en-GB"/>
        </w:rPr>
        <w:t xml:space="preserve">able </w:t>
      </w:r>
      <w:r w:rsidR="001D30E2">
        <w:rPr>
          <w:rFonts w:ascii="Arial" w:hAnsi="Arial" w:cs="Arial"/>
          <w:color w:val="000000" w:themeColor="text1"/>
          <w:sz w:val="24"/>
          <w:szCs w:val="24"/>
          <w:lang w:val="en-GB"/>
        </w:rPr>
        <w:t>2</w:t>
      </w:r>
      <w:r w:rsidR="00630F33">
        <w:rPr>
          <w:rFonts w:ascii="Arial" w:hAnsi="Arial" w:cs="Arial"/>
          <w:color w:val="000000" w:themeColor="text1"/>
          <w:sz w:val="24"/>
          <w:szCs w:val="24"/>
          <w:lang w:val="en-GB"/>
        </w:rPr>
        <w:t>)</w:t>
      </w:r>
      <w:r w:rsidR="007C473C">
        <w:rPr>
          <w:rFonts w:ascii="Arial" w:hAnsi="Arial" w:cs="Arial"/>
          <w:color w:val="000000" w:themeColor="text1"/>
          <w:sz w:val="24"/>
          <w:szCs w:val="24"/>
          <w:lang w:val="en-GB"/>
        </w:rPr>
        <w:t>.</w:t>
      </w:r>
    </w:p>
    <w:p w:rsidR="009B5A77" w:rsidRPr="009B5A77" w:rsidRDefault="009B5A77" w:rsidP="00375B21">
      <w:pPr>
        <w:spacing w:line="480" w:lineRule="auto"/>
        <w:rPr>
          <w:rFonts w:ascii="Arial" w:hAnsi="Arial" w:cs="Arial"/>
          <w:i/>
          <w:color w:val="000000" w:themeColor="text1"/>
          <w:sz w:val="24"/>
          <w:szCs w:val="24"/>
          <w:u w:val="single"/>
          <w:lang w:val="en-GB"/>
        </w:rPr>
      </w:pPr>
      <w:r w:rsidRPr="009B5A77">
        <w:rPr>
          <w:rFonts w:ascii="Arial" w:hAnsi="Arial" w:cs="Arial"/>
          <w:i/>
          <w:color w:val="000000" w:themeColor="text1"/>
          <w:sz w:val="24"/>
          <w:szCs w:val="24"/>
          <w:u w:val="single"/>
          <w:lang w:val="en-GB"/>
        </w:rPr>
        <w:t>Multivariable analysis</w:t>
      </w:r>
    </w:p>
    <w:p w:rsidR="009B5A77" w:rsidRDefault="00E80FFC" w:rsidP="00375B21">
      <w:pPr>
        <w:spacing w:line="480" w:lineRule="auto"/>
        <w:rPr>
          <w:rFonts w:ascii="Arial" w:hAnsi="Arial" w:cs="Arial"/>
          <w:color w:val="000000" w:themeColor="text1"/>
          <w:sz w:val="24"/>
          <w:szCs w:val="24"/>
          <w:lang w:val="en-GB"/>
        </w:rPr>
      </w:pPr>
      <w:r>
        <w:rPr>
          <w:rFonts w:ascii="Arial" w:hAnsi="Arial" w:cs="Arial"/>
          <w:color w:val="000000" w:themeColor="text1"/>
          <w:sz w:val="24"/>
          <w:szCs w:val="24"/>
          <w:lang w:val="en-GB"/>
        </w:rPr>
        <w:t>In a multivariable analysis</w:t>
      </w:r>
      <w:r w:rsidR="009B5A77">
        <w:rPr>
          <w:rFonts w:ascii="Arial" w:hAnsi="Arial" w:cs="Arial"/>
          <w:color w:val="000000" w:themeColor="text1"/>
          <w:sz w:val="24"/>
          <w:szCs w:val="24"/>
          <w:lang w:val="en-GB"/>
        </w:rPr>
        <w:t xml:space="preserve"> </w:t>
      </w:r>
      <w:r w:rsidR="0053569E">
        <w:rPr>
          <w:rFonts w:ascii="Arial" w:hAnsi="Arial" w:cs="Arial"/>
          <w:color w:val="000000" w:themeColor="text1"/>
          <w:sz w:val="24"/>
          <w:szCs w:val="24"/>
          <w:lang w:val="en-GB"/>
        </w:rPr>
        <w:t xml:space="preserve">surgical resected patients, with a high or intermediate grade OSHN, aged &lt; 75 years </w:t>
      </w:r>
      <w:r w:rsidR="00EE7ED9">
        <w:rPr>
          <w:rFonts w:ascii="Arial" w:hAnsi="Arial" w:cs="Arial"/>
          <w:color w:val="000000" w:themeColor="text1"/>
          <w:sz w:val="24"/>
          <w:szCs w:val="24"/>
          <w:lang w:val="en-GB"/>
        </w:rPr>
        <w:t xml:space="preserve">and </w:t>
      </w:r>
      <w:r w:rsidR="009B5A77">
        <w:rPr>
          <w:rFonts w:ascii="Arial" w:hAnsi="Arial" w:cs="Arial"/>
          <w:color w:val="000000" w:themeColor="text1"/>
          <w:sz w:val="24"/>
          <w:szCs w:val="24"/>
          <w:lang w:val="en-GB"/>
        </w:rPr>
        <w:t>not treated with</w:t>
      </w:r>
      <w:r w:rsidR="00D447E5">
        <w:rPr>
          <w:rFonts w:ascii="Arial" w:hAnsi="Arial" w:cs="Arial"/>
          <w:color w:val="000000" w:themeColor="text1"/>
          <w:sz w:val="24"/>
          <w:szCs w:val="24"/>
          <w:lang w:val="en-GB"/>
        </w:rPr>
        <w:t xml:space="preserve"> (neo-) adjuvant</w:t>
      </w:r>
      <w:r w:rsidR="009B5A77">
        <w:rPr>
          <w:rFonts w:ascii="Arial" w:hAnsi="Arial" w:cs="Arial"/>
          <w:color w:val="000000" w:themeColor="text1"/>
          <w:sz w:val="24"/>
          <w:szCs w:val="24"/>
          <w:lang w:val="en-GB"/>
        </w:rPr>
        <w:t xml:space="preserve"> chemotherapy had a significant</w:t>
      </w:r>
      <w:r w:rsidR="00BB7116">
        <w:rPr>
          <w:rFonts w:ascii="Arial" w:hAnsi="Arial" w:cs="Arial"/>
          <w:color w:val="000000" w:themeColor="text1"/>
          <w:sz w:val="24"/>
          <w:szCs w:val="24"/>
          <w:lang w:val="en-GB"/>
        </w:rPr>
        <w:t>ly</w:t>
      </w:r>
      <w:r w:rsidR="009B5A77">
        <w:rPr>
          <w:rFonts w:ascii="Arial" w:hAnsi="Arial" w:cs="Arial"/>
          <w:color w:val="000000" w:themeColor="text1"/>
          <w:sz w:val="24"/>
          <w:szCs w:val="24"/>
          <w:lang w:val="en-GB"/>
        </w:rPr>
        <w:t xml:space="preserve"> higher risk of a local recurrence, when adjusted </w:t>
      </w:r>
      <w:r w:rsidR="009B5A77" w:rsidRPr="00404559">
        <w:rPr>
          <w:rFonts w:ascii="Arial" w:hAnsi="Arial" w:cs="Arial"/>
          <w:color w:val="000000" w:themeColor="text1"/>
          <w:sz w:val="24"/>
          <w:szCs w:val="24"/>
          <w:lang w:val="en-GB"/>
        </w:rPr>
        <w:t>for age and resection margins (HR 3.66; 95 % CI</w:t>
      </w:r>
      <w:r w:rsidR="009B5A77">
        <w:rPr>
          <w:rFonts w:ascii="Arial" w:hAnsi="Arial" w:cs="Arial"/>
          <w:color w:val="000000" w:themeColor="text1"/>
          <w:sz w:val="24"/>
          <w:szCs w:val="24"/>
          <w:lang w:val="en-GB"/>
        </w:rPr>
        <w:t xml:space="preserve"> </w:t>
      </w:r>
      <w:r w:rsidR="004B45FB">
        <w:rPr>
          <w:rFonts w:ascii="Arial" w:hAnsi="Arial" w:cs="Arial"/>
          <w:color w:val="000000" w:themeColor="text1"/>
          <w:sz w:val="24"/>
          <w:szCs w:val="24"/>
          <w:lang w:val="en-GB"/>
        </w:rPr>
        <w:t>1.21</w:t>
      </w:r>
      <w:r w:rsidR="009B5A77" w:rsidRPr="00404559">
        <w:rPr>
          <w:rFonts w:ascii="Arial" w:hAnsi="Arial" w:cs="Arial"/>
          <w:color w:val="000000" w:themeColor="text1"/>
          <w:sz w:val="24"/>
          <w:szCs w:val="24"/>
          <w:lang w:val="en-GB"/>
        </w:rPr>
        <w:t>-11.08</w:t>
      </w:r>
      <w:r w:rsidR="00AC03AE">
        <w:rPr>
          <w:rFonts w:ascii="Arial" w:hAnsi="Arial" w:cs="Arial"/>
          <w:color w:val="000000" w:themeColor="text1"/>
          <w:sz w:val="24"/>
          <w:szCs w:val="24"/>
          <w:lang w:val="en-GB"/>
        </w:rPr>
        <w:t>;</w:t>
      </w:r>
      <w:r w:rsidR="009B5A77" w:rsidRPr="00404559">
        <w:rPr>
          <w:rFonts w:ascii="Arial" w:hAnsi="Arial" w:cs="Arial"/>
          <w:color w:val="000000" w:themeColor="text1"/>
          <w:sz w:val="24"/>
          <w:szCs w:val="24"/>
          <w:lang w:val="en-GB"/>
        </w:rPr>
        <w:t xml:space="preserve"> </w:t>
      </w:r>
      <w:r w:rsidR="009B5A77" w:rsidRPr="00404559">
        <w:rPr>
          <w:rFonts w:ascii="Arial" w:hAnsi="Arial" w:cs="Arial"/>
          <w:i/>
          <w:color w:val="000000" w:themeColor="text1"/>
          <w:sz w:val="24"/>
          <w:szCs w:val="24"/>
          <w:lang w:val="en-GB"/>
        </w:rPr>
        <w:t>p</w:t>
      </w:r>
      <w:r w:rsidR="009B5A77" w:rsidRPr="00404559">
        <w:rPr>
          <w:rFonts w:ascii="Arial" w:hAnsi="Arial" w:cs="Arial"/>
          <w:color w:val="000000" w:themeColor="text1"/>
          <w:sz w:val="24"/>
          <w:szCs w:val="24"/>
          <w:lang w:val="en-GB"/>
        </w:rPr>
        <w:t>= 0.022).</w:t>
      </w:r>
      <w:r w:rsidR="009B5A77">
        <w:rPr>
          <w:rFonts w:ascii="Arial" w:hAnsi="Arial" w:cs="Arial"/>
          <w:color w:val="000000" w:themeColor="text1"/>
          <w:sz w:val="24"/>
          <w:szCs w:val="24"/>
          <w:lang w:val="en-GB"/>
        </w:rPr>
        <w:t xml:space="preserve"> </w:t>
      </w:r>
      <w:r w:rsidR="00EE7ED9">
        <w:rPr>
          <w:rFonts w:ascii="Arial" w:hAnsi="Arial" w:cs="Arial"/>
          <w:color w:val="000000" w:themeColor="text1"/>
          <w:sz w:val="24"/>
          <w:szCs w:val="24"/>
          <w:lang w:val="en-GB"/>
        </w:rPr>
        <w:t>Chemotherapy had no significant impact on</w:t>
      </w:r>
      <w:r w:rsidR="009B5A77">
        <w:rPr>
          <w:rFonts w:ascii="Arial" w:hAnsi="Arial" w:cs="Arial"/>
          <w:color w:val="000000" w:themeColor="text1"/>
          <w:sz w:val="24"/>
          <w:szCs w:val="24"/>
          <w:lang w:val="en-GB"/>
        </w:rPr>
        <w:t xml:space="preserve"> </w:t>
      </w:r>
      <w:r w:rsidR="002971EE">
        <w:rPr>
          <w:rFonts w:ascii="Arial" w:hAnsi="Arial" w:cs="Arial"/>
          <w:color w:val="000000" w:themeColor="text1"/>
          <w:sz w:val="24"/>
          <w:szCs w:val="24"/>
          <w:lang w:val="en-GB"/>
        </w:rPr>
        <w:t>OS and DFS</w:t>
      </w:r>
      <w:r w:rsidR="00FA2957">
        <w:rPr>
          <w:rFonts w:ascii="Arial" w:hAnsi="Arial" w:cs="Arial"/>
          <w:color w:val="000000" w:themeColor="text1"/>
          <w:sz w:val="24"/>
          <w:szCs w:val="24"/>
          <w:lang w:val="en-GB"/>
        </w:rPr>
        <w:t>.</w:t>
      </w:r>
    </w:p>
    <w:p w:rsidR="009B5A77" w:rsidRPr="00404559" w:rsidRDefault="009B5A77" w:rsidP="00375B21">
      <w:pPr>
        <w:spacing w:line="48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Patients with an incomplete </w:t>
      </w:r>
      <w:r w:rsidR="0053569E">
        <w:rPr>
          <w:rFonts w:ascii="Arial" w:hAnsi="Arial" w:cs="Arial"/>
          <w:color w:val="000000" w:themeColor="text1"/>
          <w:sz w:val="24"/>
          <w:szCs w:val="24"/>
          <w:lang w:val="en-GB"/>
        </w:rPr>
        <w:t xml:space="preserve">surgical </w:t>
      </w:r>
      <w:r>
        <w:rPr>
          <w:rFonts w:ascii="Arial" w:hAnsi="Arial" w:cs="Arial"/>
          <w:color w:val="000000" w:themeColor="text1"/>
          <w:sz w:val="24"/>
          <w:szCs w:val="24"/>
          <w:lang w:val="en-GB"/>
        </w:rPr>
        <w:t xml:space="preserve">resection had </w:t>
      </w:r>
      <w:r w:rsidR="0053569E">
        <w:rPr>
          <w:rFonts w:ascii="Arial" w:hAnsi="Arial" w:cs="Arial"/>
          <w:color w:val="000000" w:themeColor="text1"/>
          <w:sz w:val="24"/>
          <w:szCs w:val="24"/>
          <w:lang w:val="en-GB"/>
        </w:rPr>
        <w:t xml:space="preserve">a </w:t>
      </w:r>
      <w:r>
        <w:rPr>
          <w:rFonts w:ascii="Arial" w:hAnsi="Arial" w:cs="Arial"/>
          <w:color w:val="000000" w:themeColor="text1"/>
          <w:sz w:val="24"/>
          <w:szCs w:val="24"/>
          <w:lang w:val="en-GB"/>
        </w:rPr>
        <w:t xml:space="preserve">significant worse </w:t>
      </w:r>
      <w:r w:rsidR="002971EE">
        <w:rPr>
          <w:rFonts w:ascii="Arial" w:hAnsi="Arial" w:cs="Arial"/>
          <w:color w:val="000000" w:themeColor="text1"/>
          <w:sz w:val="24"/>
          <w:szCs w:val="24"/>
          <w:lang w:val="en-GB"/>
        </w:rPr>
        <w:t xml:space="preserve">OS </w:t>
      </w:r>
      <w:r w:rsidRPr="00404559">
        <w:rPr>
          <w:rFonts w:ascii="Arial" w:hAnsi="Arial" w:cs="Arial"/>
          <w:color w:val="000000" w:themeColor="text1"/>
          <w:sz w:val="24"/>
          <w:szCs w:val="24"/>
          <w:lang w:val="en-GB"/>
        </w:rPr>
        <w:t xml:space="preserve">(HR </w:t>
      </w:r>
      <w:r w:rsidR="001A3C8A" w:rsidRPr="007906F7">
        <w:rPr>
          <w:rFonts w:ascii="Arial" w:hAnsi="Arial" w:cs="Arial"/>
          <w:bCs/>
          <w:iCs/>
          <w:sz w:val="24"/>
          <w:szCs w:val="24"/>
          <w:lang w:val="en-GB"/>
        </w:rPr>
        <w:t>3.72</w:t>
      </w:r>
      <w:r w:rsidR="004B45FB">
        <w:rPr>
          <w:rFonts w:ascii="Arial" w:hAnsi="Arial" w:cs="Arial"/>
          <w:bCs/>
          <w:iCs/>
          <w:sz w:val="24"/>
          <w:szCs w:val="24"/>
          <w:lang w:val="en-GB"/>
        </w:rPr>
        <w:t>;</w:t>
      </w:r>
      <w:r w:rsidRPr="00404559">
        <w:rPr>
          <w:rFonts w:ascii="Arial" w:hAnsi="Arial" w:cs="Arial"/>
          <w:color w:val="000000" w:themeColor="text1"/>
          <w:sz w:val="24"/>
          <w:szCs w:val="24"/>
          <w:lang w:val="en-GB"/>
        </w:rPr>
        <w:t xml:space="preserve"> 95 % CI</w:t>
      </w:r>
      <w:r>
        <w:rPr>
          <w:rFonts w:ascii="Arial" w:hAnsi="Arial" w:cs="Arial"/>
          <w:color w:val="000000" w:themeColor="text1"/>
          <w:sz w:val="24"/>
          <w:szCs w:val="24"/>
          <w:lang w:val="en-GB"/>
        </w:rPr>
        <w:t xml:space="preserve"> </w:t>
      </w:r>
      <w:r w:rsidR="004B45FB">
        <w:rPr>
          <w:rFonts w:ascii="Arial" w:hAnsi="Arial" w:cs="Arial"/>
          <w:bCs/>
          <w:iCs/>
          <w:sz w:val="24"/>
          <w:szCs w:val="24"/>
          <w:lang w:val="en-GB"/>
        </w:rPr>
        <w:t>1.43–</w:t>
      </w:r>
      <w:r w:rsidR="001A3C8A" w:rsidRPr="007906F7">
        <w:rPr>
          <w:rFonts w:ascii="Arial" w:hAnsi="Arial" w:cs="Arial"/>
          <w:bCs/>
          <w:iCs/>
          <w:sz w:val="24"/>
          <w:szCs w:val="24"/>
          <w:lang w:val="en-GB"/>
        </w:rPr>
        <w:t>9.69</w:t>
      </w:r>
      <w:r w:rsidR="00AC03AE">
        <w:rPr>
          <w:rFonts w:ascii="Arial" w:hAnsi="Arial" w:cs="Arial"/>
          <w:bCs/>
          <w:iCs/>
          <w:sz w:val="24"/>
          <w:szCs w:val="24"/>
          <w:lang w:val="en-GB"/>
        </w:rPr>
        <w:t>;</w:t>
      </w:r>
      <w:r w:rsidR="001A3C8A">
        <w:rPr>
          <w:rFonts w:ascii="Arial" w:hAnsi="Arial" w:cs="Arial"/>
          <w:bCs/>
          <w:iCs/>
          <w:sz w:val="24"/>
          <w:szCs w:val="24"/>
          <w:lang w:val="en-GB"/>
        </w:rPr>
        <w:t xml:space="preserve"> </w:t>
      </w:r>
      <w:r w:rsidRPr="00404559">
        <w:rPr>
          <w:rFonts w:ascii="Arial" w:hAnsi="Arial" w:cs="Arial"/>
          <w:i/>
          <w:color w:val="000000" w:themeColor="text1"/>
          <w:sz w:val="24"/>
          <w:szCs w:val="24"/>
          <w:lang w:val="en-GB"/>
        </w:rPr>
        <w:t>p</w:t>
      </w:r>
      <w:r w:rsidR="001A3C8A">
        <w:rPr>
          <w:rFonts w:ascii="Arial" w:hAnsi="Arial" w:cs="Arial"/>
          <w:color w:val="000000" w:themeColor="text1"/>
          <w:sz w:val="24"/>
          <w:szCs w:val="24"/>
          <w:lang w:val="en-GB"/>
        </w:rPr>
        <w:t xml:space="preserve">= </w:t>
      </w:r>
      <w:r w:rsidR="001A3C8A" w:rsidRPr="001A3C8A">
        <w:rPr>
          <w:rFonts w:ascii="Arial" w:hAnsi="Arial" w:cs="Arial"/>
          <w:color w:val="000000" w:themeColor="text1"/>
          <w:sz w:val="24"/>
          <w:szCs w:val="24"/>
          <w:lang w:val="en-GB"/>
        </w:rPr>
        <w:t>0.007</w:t>
      </w:r>
      <w:r w:rsidRPr="00404559">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w:t>
      </w:r>
      <w:r w:rsidR="002971EE">
        <w:rPr>
          <w:rFonts w:ascii="Arial" w:hAnsi="Arial" w:cs="Arial"/>
          <w:color w:val="000000" w:themeColor="text1"/>
          <w:sz w:val="24"/>
          <w:szCs w:val="24"/>
          <w:lang w:val="en-GB"/>
        </w:rPr>
        <w:t>DFS</w:t>
      </w:r>
      <w:r>
        <w:rPr>
          <w:rFonts w:ascii="Arial" w:hAnsi="Arial" w:cs="Arial"/>
          <w:color w:val="000000" w:themeColor="text1"/>
          <w:sz w:val="24"/>
          <w:szCs w:val="24"/>
          <w:lang w:val="en-GB"/>
        </w:rPr>
        <w:t xml:space="preserve"> </w:t>
      </w:r>
      <w:r w:rsidRPr="00404559">
        <w:rPr>
          <w:rFonts w:ascii="Arial" w:hAnsi="Arial" w:cs="Arial"/>
          <w:color w:val="000000" w:themeColor="text1"/>
          <w:sz w:val="24"/>
          <w:szCs w:val="24"/>
          <w:lang w:val="en-GB"/>
        </w:rPr>
        <w:t xml:space="preserve">(HR </w:t>
      </w:r>
      <w:r w:rsidR="001A3C8A">
        <w:rPr>
          <w:rFonts w:ascii="Arial" w:hAnsi="Arial" w:cs="Arial"/>
          <w:color w:val="000000" w:themeColor="text1"/>
          <w:sz w:val="24"/>
          <w:szCs w:val="24"/>
          <w:lang w:val="en-GB"/>
        </w:rPr>
        <w:t>3.10</w:t>
      </w:r>
      <w:r w:rsidRPr="00404559">
        <w:rPr>
          <w:rFonts w:ascii="Arial" w:hAnsi="Arial" w:cs="Arial"/>
          <w:color w:val="000000" w:themeColor="text1"/>
          <w:sz w:val="24"/>
          <w:szCs w:val="24"/>
          <w:lang w:val="en-GB"/>
        </w:rPr>
        <w:t>; 95 % CI</w:t>
      </w:r>
      <w:r>
        <w:rPr>
          <w:rFonts w:ascii="Arial" w:hAnsi="Arial" w:cs="Arial"/>
          <w:color w:val="000000" w:themeColor="text1"/>
          <w:sz w:val="24"/>
          <w:szCs w:val="24"/>
          <w:lang w:val="en-GB"/>
        </w:rPr>
        <w:t xml:space="preserve"> </w:t>
      </w:r>
      <w:r w:rsidR="004B45FB">
        <w:rPr>
          <w:rFonts w:ascii="Arial" w:hAnsi="Arial" w:cs="Arial"/>
          <w:color w:val="000000" w:themeColor="text1"/>
          <w:sz w:val="24"/>
          <w:szCs w:val="24"/>
          <w:lang w:val="en-GB"/>
        </w:rPr>
        <w:t>1.28–</w:t>
      </w:r>
      <w:r w:rsidR="001A3C8A">
        <w:rPr>
          <w:rFonts w:ascii="Arial" w:hAnsi="Arial" w:cs="Arial"/>
          <w:color w:val="000000" w:themeColor="text1"/>
          <w:sz w:val="24"/>
          <w:szCs w:val="24"/>
          <w:lang w:val="en-GB"/>
        </w:rPr>
        <w:t xml:space="preserve">7.55; </w:t>
      </w:r>
      <w:r w:rsidRPr="00404559">
        <w:rPr>
          <w:rFonts w:ascii="Arial" w:hAnsi="Arial" w:cs="Arial"/>
          <w:i/>
          <w:color w:val="000000" w:themeColor="text1"/>
          <w:sz w:val="24"/>
          <w:szCs w:val="24"/>
          <w:lang w:val="en-GB"/>
        </w:rPr>
        <w:t>p</w:t>
      </w:r>
      <w:r w:rsidRPr="00404559">
        <w:rPr>
          <w:rFonts w:ascii="Arial" w:hAnsi="Arial" w:cs="Arial"/>
          <w:color w:val="000000" w:themeColor="text1"/>
          <w:sz w:val="24"/>
          <w:szCs w:val="24"/>
          <w:lang w:val="en-GB"/>
        </w:rPr>
        <w:t xml:space="preserve">= </w:t>
      </w:r>
      <w:r>
        <w:rPr>
          <w:rFonts w:ascii="Arial" w:hAnsi="Arial" w:cs="Arial"/>
          <w:color w:val="000000" w:themeColor="text1"/>
          <w:sz w:val="24"/>
          <w:szCs w:val="24"/>
          <w:lang w:val="en-GB"/>
        </w:rPr>
        <w:t>0.</w:t>
      </w:r>
      <w:r w:rsidR="001A3C8A">
        <w:rPr>
          <w:rFonts w:ascii="Arial" w:hAnsi="Arial" w:cs="Arial"/>
          <w:color w:val="000000" w:themeColor="text1"/>
          <w:sz w:val="24"/>
          <w:szCs w:val="24"/>
          <w:lang w:val="en-GB"/>
        </w:rPr>
        <w:t>013</w:t>
      </w:r>
      <w:r w:rsidRPr="00404559">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and </w:t>
      </w:r>
      <w:r w:rsidR="00D03561">
        <w:rPr>
          <w:rFonts w:ascii="Arial" w:hAnsi="Arial" w:cs="Arial"/>
          <w:color w:val="000000" w:themeColor="text1"/>
          <w:sz w:val="24"/>
          <w:szCs w:val="24"/>
          <w:lang w:val="en-GB"/>
        </w:rPr>
        <w:t>higher risk of local recurrence</w:t>
      </w:r>
      <w:r>
        <w:rPr>
          <w:rFonts w:ascii="Arial" w:hAnsi="Arial" w:cs="Arial"/>
          <w:color w:val="000000" w:themeColor="text1"/>
          <w:sz w:val="24"/>
          <w:szCs w:val="24"/>
          <w:lang w:val="en-GB"/>
        </w:rPr>
        <w:t xml:space="preserve"> </w:t>
      </w:r>
      <w:r w:rsidRPr="00404559">
        <w:rPr>
          <w:rFonts w:ascii="Arial" w:hAnsi="Arial" w:cs="Arial"/>
          <w:color w:val="000000" w:themeColor="text1"/>
          <w:sz w:val="24"/>
          <w:szCs w:val="24"/>
          <w:lang w:val="en-GB"/>
        </w:rPr>
        <w:t xml:space="preserve">(HR </w:t>
      </w:r>
      <w:r w:rsidR="001A3C8A">
        <w:rPr>
          <w:rFonts w:ascii="Arial" w:hAnsi="Arial" w:cs="Arial"/>
          <w:color w:val="000000" w:themeColor="text1"/>
          <w:sz w:val="24"/>
          <w:szCs w:val="24"/>
          <w:lang w:val="en-GB"/>
        </w:rPr>
        <w:t>3.72</w:t>
      </w:r>
      <w:r w:rsidRPr="00404559">
        <w:rPr>
          <w:rFonts w:ascii="Arial" w:hAnsi="Arial" w:cs="Arial"/>
          <w:color w:val="000000" w:themeColor="text1"/>
          <w:sz w:val="24"/>
          <w:szCs w:val="24"/>
          <w:lang w:val="en-GB"/>
        </w:rPr>
        <w:t>; 95 % CI</w:t>
      </w:r>
      <w:r>
        <w:rPr>
          <w:rFonts w:ascii="Arial" w:hAnsi="Arial" w:cs="Arial"/>
          <w:color w:val="000000" w:themeColor="text1"/>
          <w:sz w:val="24"/>
          <w:szCs w:val="24"/>
          <w:lang w:val="en-GB"/>
        </w:rPr>
        <w:t xml:space="preserve"> </w:t>
      </w:r>
      <w:r w:rsidR="004B45FB">
        <w:rPr>
          <w:rFonts w:ascii="Arial" w:hAnsi="Arial" w:cs="Arial"/>
          <w:color w:val="000000" w:themeColor="text1"/>
          <w:sz w:val="24"/>
          <w:szCs w:val="24"/>
          <w:lang w:val="en-GB"/>
        </w:rPr>
        <w:t>1.28–</w:t>
      </w:r>
      <w:r w:rsidR="001A3C8A">
        <w:rPr>
          <w:rFonts w:ascii="Arial" w:hAnsi="Arial" w:cs="Arial"/>
          <w:color w:val="000000" w:themeColor="text1"/>
          <w:sz w:val="24"/>
          <w:szCs w:val="24"/>
          <w:lang w:val="en-GB"/>
        </w:rPr>
        <w:t>10.79</w:t>
      </w:r>
      <w:r w:rsidR="00AA6829">
        <w:rPr>
          <w:rFonts w:ascii="Arial" w:hAnsi="Arial" w:cs="Arial"/>
          <w:color w:val="000000" w:themeColor="text1"/>
          <w:sz w:val="24"/>
          <w:szCs w:val="24"/>
          <w:lang w:val="en-GB"/>
        </w:rPr>
        <w:t>;</w:t>
      </w:r>
      <w:r w:rsidR="001A3C8A">
        <w:rPr>
          <w:rFonts w:ascii="Arial" w:hAnsi="Arial" w:cs="Arial"/>
          <w:color w:val="000000" w:themeColor="text1"/>
          <w:sz w:val="24"/>
          <w:szCs w:val="24"/>
          <w:lang w:val="en-GB"/>
        </w:rPr>
        <w:t xml:space="preserve"> </w:t>
      </w:r>
      <w:r w:rsidRPr="00404559">
        <w:rPr>
          <w:rFonts w:ascii="Arial" w:hAnsi="Arial" w:cs="Arial"/>
          <w:i/>
          <w:color w:val="000000" w:themeColor="text1"/>
          <w:sz w:val="24"/>
          <w:szCs w:val="24"/>
          <w:lang w:val="en-GB"/>
        </w:rPr>
        <w:t>p</w:t>
      </w:r>
      <w:r w:rsidRPr="00404559">
        <w:rPr>
          <w:rFonts w:ascii="Arial" w:hAnsi="Arial" w:cs="Arial"/>
          <w:color w:val="000000" w:themeColor="text1"/>
          <w:sz w:val="24"/>
          <w:szCs w:val="24"/>
          <w:lang w:val="en-GB"/>
        </w:rPr>
        <w:t xml:space="preserve">= </w:t>
      </w:r>
      <w:r>
        <w:rPr>
          <w:rFonts w:ascii="Arial" w:hAnsi="Arial" w:cs="Arial"/>
          <w:color w:val="000000" w:themeColor="text1"/>
          <w:sz w:val="24"/>
          <w:szCs w:val="24"/>
          <w:lang w:val="en-GB"/>
        </w:rPr>
        <w:t>0.</w:t>
      </w:r>
      <w:r w:rsidR="001A3C8A">
        <w:rPr>
          <w:rFonts w:ascii="Arial" w:hAnsi="Arial" w:cs="Arial"/>
          <w:color w:val="000000" w:themeColor="text1"/>
          <w:sz w:val="24"/>
          <w:szCs w:val="24"/>
          <w:lang w:val="en-GB"/>
        </w:rPr>
        <w:t>016</w:t>
      </w:r>
      <w:r w:rsidRPr="00404559">
        <w:rPr>
          <w:rFonts w:ascii="Arial" w:hAnsi="Arial" w:cs="Arial"/>
          <w:color w:val="000000" w:themeColor="text1"/>
          <w:sz w:val="24"/>
          <w:szCs w:val="24"/>
          <w:lang w:val="en-GB"/>
        </w:rPr>
        <w:t>)</w:t>
      </w:r>
      <w:r>
        <w:rPr>
          <w:rFonts w:ascii="Arial" w:hAnsi="Arial" w:cs="Arial"/>
          <w:color w:val="000000" w:themeColor="text1"/>
          <w:sz w:val="24"/>
          <w:szCs w:val="24"/>
          <w:lang w:val="en-GB"/>
        </w:rPr>
        <w:t>, when adjusted for age and chemotherapy</w:t>
      </w:r>
      <w:r w:rsidR="001A3C8A">
        <w:rPr>
          <w:rFonts w:ascii="Arial" w:hAnsi="Arial" w:cs="Arial"/>
          <w:color w:val="000000" w:themeColor="text1"/>
          <w:sz w:val="24"/>
          <w:szCs w:val="24"/>
          <w:lang w:val="en-GB"/>
        </w:rPr>
        <w:t xml:space="preserve"> (</w:t>
      </w:r>
      <w:r w:rsidR="001368F7">
        <w:rPr>
          <w:rFonts w:ascii="Arial" w:hAnsi="Arial" w:cs="Arial"/>
          <w:color w:val="000000" w:themeColor="text1"/>
          <w:sz w:val="24"/>
          <w:szCs w:val="24"/>
          <w:lang w:val="en-GB"/>
        </w:rPr>
        <w:t>t</w:t>
      </w:r>
      <w:r w:rsidR="001D30E2">
        <w:rPr>
          <w:rFonts w:ascii="Arial" w:hAnsi="Arial" w:cs="Arial"/>
          <w:color w:val="000000" w:themeColor="text1"/>
          <w:sz w:val="24"/>
          <w:szCs w:val="24"/>
          <w:lang w:val="en-GB"/>
        </w:rPr>
        <w:t>able 2</w:t>
      </w:r>
      <w:r w:rsidR="001A3C8A">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w:t>
      </w:r>
    </w:p>
    <w:p w:rsidR="009B5A77" w:rsidRDefault="00B92A16" w:rsidP="00375B21">
      <w:pPr>
        <w:spacing w:line="48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In </w:t>
      </w:r>
      <w:r w:rsidR="00CC1473">
        <w:rPr>
          <w:rFonts w:ascii="Arial" w:hAnsi="Arial" w:cs="Arial"/>
          <w:color w:val="000000" w:themeColor="text1"/>
          <w:sz w:val="24"/>
          <w:szCs w:val="24"/>
          <w:lang w:val="en-GB"/>
        </w:rPr>
        <w:t>a</w:t>
      </w:r>
      <w:r w:rsidR="00435BDF">
        <w:rPr>
          <w:rFonts w:ascii="Arial" w:hAnsi="Arial" w:cs="Arial"/>
          <w:color w:val="000000" w:themeColor="text1"/>
          <w:sz w:val="24"/>
          <w:szCs w:val="24"/>
          <w:lang w:val="en-GB"/>
        </w:rPr>
        <w:t xml:space="preserve"> </w:t>
      </w:r>
      <w:r>
        <w:rPr>
          <w:rFonts w:ascii="Arial" w:hAnsi="Arial" w:cs="Arial"/>
          <w:color w:val="000000" w:themeColor="text1"/>
          <w:sz w:val="24"/>
          <w:szCs w:val="24"/>
          <w:lang w:val="en-GB"/>
        </w:rPr>
        <w:t xml:space="preserve">univariate analysis there </w:t>
      </w:r>
      <w:r w:rsidR="00CC1473">
        <w:rPr>
          <w:rFonts w:ascii="Arial" w:hAnsi="Arial" w:cs="Arial"/>
          <w:color w:val="000000" w:themeColor="text1"/>
          <w:sz w:val="24"/>
          <w:szCs w:val="24"/>
          <w:lang w:val="en-GB"/>
        </w:rPr>
        <w:t xml:space="preserve">was an indication </w:t>
      </w:r>
      <w:r>
        <w:rPr>
          <w:rFonts w:ascii="Arial" w:hAnsi="Arial" w:cs="Arial"/>
          <w:color w:val="000000" w:themeColor="text1"/>
          <w:sz w:val="24"/>
          <w:szCs w:val="24"/>
          <w:lang w:val="en-GB"/>
        </w:rPr>
        <w:t>for age as a prognostic factor for OS (</w:t>
      </w:r>
      <w:r w:rsidRPr="00B92A16">
        <w:rPr>
          <w:rFonts w:ascii="Arial" w:hAnsi="Arial" w:cs="Arial"/>
          <w:i/>
          <w:color w:val="000000" w:themeColor="text1"/>
          <w:sz w:val="24"/>
          <w:szCs w:val="24"/>
          <w:lang w:val="en-GB"/>
        </w:rPr>
        <w:t>p</w:t>
      </w:r>
      <w:r>
        <w:rPr>
          <w:rFonts w:ascii="Arial" w:hAnsi="Arial" w:cs="Arial"/>
          <w:color w:val="000000" w:themeColor="text1"/>
          <w:sz w:val="24"/>
          <w:szCs w:val="24"/>
          <w:lang w:val="en-GB"/>
        </w:rPr>
        <w:t xml:space="preserve">= 0.072), </w:t>
      </w:r>
      <w:r w:rsidR="009B5A77">
        <w:rPr>
          <w:rFonts w:ascii="Arial" w:hAnsi="Arial" w:cs="Arial"/>
          <w:color w:val="000000" w:themeColor="text1"/>
          <w:sz w:val="24"/>
          <w:szCs w:val="24"/>
          <w:lang w:val="en-GB"/>
        </w:rPr>
        <w:t>in a multivariable analysis age</w:t>
      </w:r>
      <w:r w:rsidR="00D03561">
        <w:rPr>
          <w:rFonts w:ascii="Arial" w:hAnsi="Arial" w:cs="Arial"/>
          <w:color w:val="000000" w:themeColor="text1"/>
          <w:sz w:val="24"/>
          <w:szCs w:val="24"/>
          <w:lang w:val="en-GB"/>
        </w:rPr>
        <w:t xml:space="preserve"> actually</w:t>
      </w:r>
      <w:r w:rsidR="009B5A77">
        <w:rPr>
          <w:rFonts w:ascii="Arial" w:hAnsi="Arial" w:cs="Arial"/>
          <w:color w:val="000000" w:themeColor="text1"/>
          <w:sz w:val="24"/>
          <w:szCs w:val="24"/>
          <w:lang w:val="en-GB"/>
        </w:rPr>
        <w:t xml:space="preserve"> was a significant prognostic factor for </w:t>
      </w:r>
      <w:r w:rsidR="002971EE">
        <w:rPr>
          <w:rFonts w:ascii="Arial" w:hAnsi="Arial" w:cs="Arial"/>
          <w:color w:val="000000" w:themeColor="text1"/>
          <w:sz w:val="24"/>
          <w:szCs w:val="24"/>
          <w:lang w:val="en-GB"/>
        </w:rPr>
        <w:t>OS</w:t>
      </w:r>
      <w:r w:rsidR="009B5A77">
        <w:rPr>
          <w:rFonts w:ascii="Arial" w:hAnsi="Arial" w:cs="Arial"/>
          <w:color w:val="000000" w:themeColor="text1"/>
          <w:sz w:val="24"/>
          <w:szCs w:val="24"/>
          <w:lang w:val="en-GB"/>
        </w:rPr>
        <w:t xml:space="preserve"> </w:t>
      </w:r>
      <w:r w:rsidR="009B5A77" w:rsidRPr="00404559">
        <w:rPr>
          <w:rFonts w:ascii="Arial" w:hAnsi="Arial" w:cs="Arial"/>
          <w:color w:val="000000" w:themeColor="text1"/>
          <w:sz w:val="24"/>
          <w:szCs w:val="24"/>
          <w:lang w:val="en-GB"/>
        </w:rPr>
        <w:t xml:space="preserve">(HR </w:t>
      </w:r>
      <w:r w:rsidR="004B45FB">
        <w:rPr>
          <w:rFonts w:ascii="Arial" w:hAnsi="Arial" w:cs="Arial"/>
          <w:color w:val="000000" w:themeColor="text1"/>
          <w:sz w:val="24"/>
          <w:szCs w:val="24"/>
          <w:lang w:val="en-GB"/>
        </w:rPr>
        <w:t>1.03</w:t>
      </w:r>
      <w:r w:rsidR="009B5A77" w:rsidRPr="00404559">
        <w:rPr>
          <w:rFonts w:ascii="Arial" w:hAnsi="Arial" w:cs="Arial"/>
          <w:color w:val="000000" w:themeColor="text1"/>
          <w:sz w:val="24"/>
          <w:szCs w:val="24"/>
          <w:lang w:val="en-GB"/>
        </w:rPr>
        <w:t>; 95 % CI</w:t>
      </w:r>
      <w:r w:rsidR="004B45FB">
        <w:rPr>
          <w:rFonts w:ascii="Arial" w:hAnsi="Arial" w:cs="Arial"/>
          <w:color w:val="000000" w:themeColor="text1"/>
          <w:sz w:val="24"/>
          <w:szCs w:val="24"/>
          <w:lang w:val="en-GB"/>
        </w:rPr>
        <w:t xml:space="preserve"> 1.00–</w:t>
      </w:r>
      <w:r w:rsidR="001A3C8A">
        <w:rPr>
          <w:rFonts w:ascii="Arial" w:hAnsi="Arial" w:cs="Arial"/>
          <w:color w:val="000000" w:themeColor="text1"/>
          <w:sz w:val="24"/>
          <w:szCs w:val="24"/>
          <w:lang w:val="en-GB"/>
        </w:rPr>
        <w:t xml:space="preserve">1.06; </w:t>
      </w:r>
      <w:r w:rsidR="009B5A77" w:rsidRPr="00404559">
        <w:rPr>
          <w:rFonts w:ascii="Arial" w:hAnsi="Arial" w:cs="Arial"/>
          <w:i/>
          <w:color w:val="000000" w:themeColor="text1"/>
          <w:sz w:val="24"/>
          <w:szCs w:val="24"/>
          <w:lang w:val="en-GB"/>
        </w:rPr>
        <w:t>p</w:t>
      </w:r>
      <w:r w:rsidR="009B5A77" w:rsidRPr="00404559">
        <w:rPr>
          <w:rFonts w:ascii="Arial" w:hAnsi="Arial" w:cs="Arial"/>
          <w:color w:val="000000" w:themeColor="text1"/>
          <w:sz w:val="24"/>
          <w:szCs w:val="24"/>
          <w:lang w:val="en-GB"/>
        </w:rPr>
        <w:t xml:space="preserve">= </w:t>
      </w:r>
      <w:r w:rsidR="009B5A77">
        <w:rPr>
          <w:rFonts w:ascii="Arial" w:hAnsi="Arial" w:cs="Arial"/>
          <w:color w:val="000000" w:themeColor="text1"/>
          <w:sz w:val="24"/>
          <w:szCs w:val="24"/>
          <w:lang w:val="en-GB"/>
        </w:rPr>
        <w:t>0.</w:t>
      </w:r>
      <w:r w:rsidR="001A3C8A">
        <w:rPr>
          <w:rFonts w:ascii="Arial" w:hAnsi="Arial" w:cs="Arial"/>
          <w:color w:val="000000" w:themeColor="text1"/>
          <w:sz w:val="24"/>
          <w:szCs w:val="24"/>
          <w:lang w:val="en-GB"/>
        </w:rPr>
        <w:t>03</w:t>
      </w:r>
      <w:r w:rsidR="009B5A77" w:rsidRPr="00404559">
        <w:rPr>
          <w:rFonts w:ascii="Arial" w:hAnsi="Arial" w:cs="Arial"/>
          <w:color w:val="000000" w:themeColor="text1"/>
          <w:sz w:val="24"/>
          <w:szCs w:val="24"/>
          <w:lang w:val="en-GB"/>
        </w:rPr>
        <w:t>)</w:t>
      </w:r>
      <w:r w:rsidR="001A3C8A">
        <w:rPr>
          <w:rFonts w:ascii="Arial" w:hAnsi="Arial" w:cs="Arial"/>
          <w:color w:val="000000" w:themeColor="text1"/>
          <w:sz w:val="24"/>
          <w:szCs w:val="24"/>
          <w:lang w:val="en-GB"/>
        </w:rPr>
        <w:t xml:space="preserve">, but not for </w:t>
      </w:r>
      <w:r w:rsidR="002971EE">
        <w:rPr>
          <w:rFonts w:ascii="Arial" w:hAnsi="Arial" w:cs="Arial"/>
          <w:color w:val="000000" w:themeColor="text1"/>
          <w:sz w:val="24"/>
          <w:szCs w:val="24"/>
          <w:lang w:val="en-GB"/>
        </w:rPr>
        <w:t xml:space="preserve">DFS and LRFI </w:t>
      </w:r>
      <w:r w:rsidR="001368F7">
        <w:rPr>
          <w:rFonts w:ascii="Arial" w:hAnsi="Arial" w:cs="Arial"/>
          <w:color w:val="000000" w:themeColor="text1"/>
          <w:sz w:val="24"/>
          <w:szCs w:val="24"/>
          <w:lang w:val="en-GB"/>
        </w:rPr>
        <w:t>(t</w:t>
      </w:r>
      <w:r w:rsidR="001D30E2">
        <w:rPr>
          <w:rFonts w:ascii="Arial" w:hAnsi="Arial" w:cs="Arial"/>
          <w:color w:val="000000" w:themeColor="text1"/>
          <w:sz w:val="24"/>
          <w:szCs w:val="24"/>
          <w:lang w:val="en-GB"/>
        </w:rPr>
        <w:t>able 2</w:t>
      </w:r>
      <w:r w:rsidR="001A3C8A">
        <w:rPr>
          <w:rFonts w:ascii="Arial" w:hAnsi="Arial" w:cs="Arial"/>
          <w:color w:val="000000" w:themeColor="text1"/>
          <w:sz w:val="24"/>
          <w:szCs w:val="24"/>
          <w:lang w:val="en-GB"/>
        </w:rPr>
        <w:t>)</w:t>
      </w:r>
      <w:r w:rsidR="009B5A77">
        <w:rPr>
          <w:rFonts w:ascii="Arial" w:hAnsi="Arial" w:cs="Arial"/>
          <w:color w:val="000000" w:themeColor="text1"/>
          <w:sz w:val="24"/>
          <w:szCs w:val="24"/>
          <w:lang w:val="en-GB"/>
        </w:rPr>
        <w:t xml:space="preserve">. </w:t>
      </w:r>
    </w:p>
    <w:p w:rsidR="0027587B" w:rsidRPr="0027587B" w:rsidRDefault="0027587B" w:rsidP="00375B21">
      <w:pPr>
        <w:spacing w:line="480" w:lineRule="auto"/>
        <w:rPr>
          <w:rFonts w:ascii="Arial" w:hAnsi="Arial" w:cs="Arial"/>
          <w:color w:val="000000" w:themeColor="text1"/>
          <w:sz w:val="24"/>
          <w:szCs w:val="24"/>
          <w:lang w:val="en-GB"/>
        </w:rPr>
      </w:pPr>
      <w:r>
        <w:rPr>
          <w:rFonts w:ascii="Arial" w:hAnsi="Arial" w:cs="Arial"/>
          <w:color w:val="000000" w:themeColor="text1"/>
          <w:sz w:val="24"/>
          <w:szCs w:val="24"/>
          <w:lang w:val="en-GB"/>
        </w:rPr>
        <w:t>O</w:t>
      </w:r>
      <w:r w:rsidR="00D42118">
        <w:rPr>
          <w:rFonts w:ascii="Arial" w:hAnsi="Arial" w:cs="Arial"/>
          <w:color w:val="000000" w:themeColor="text1"/>
          <w:sz w:val="24"/>
          <w:szCs w:val="24"/>
          <w:lang w:val="en-GB"/>
        </w:rPr>
        <w:t>S, DFS and LFRI</w:t>
      </w:r>
      <w:r>
        <w:rPr>
          <w:rFonts w:ascii="Arial" w:hAnsi="Arial" w:cs="Arial"/>
          <w:color w:val="000000" w:themeColor="text1"/>
          <w:sz w:val="24"/>
          <w:szCs w:val="24"/>
          <w:lang w:val="en-GB"/>
        </w:rPr>
        <w:t xml:space="preserve"> for patients according to both chemotherapy and resection margins </w:t>
      </w:r>
      <w:r w:rsidR="000D7CDE">
        <w:rPr>
          <w:rFonts w:ascii="Arial" w:hAnsi="Arial" w:cs="Arial"/>
          <w:color w:val="000000" w:themeColor="text1"/>
          <w:sz w:val="24"/>
          <w:szCs w:val="24"/>
          <w:lang w:val="en-GB"/>
        </w:rPr>
        <w:t>are</w:t>
      </w:r>
      <w:r>
        <w:rPr>
          <w:rFonts w:ascii="Arial" w:hAnsi="Arial" w:cs="Arial"/>
          <w:color w:val="000000" w:themeColor="text1"/>
          <w:sz w:val="24"/>
          <w:szCs w:val="24"/>
          <w:lang w:val="en-GB"/>
        </w:rPr>
        <w:t xml:space="preserve"> shown </w:t>
      </w:r>
      <w:r w:rsidRPr="001D30E2">
        <w:rPr>
          <w:rFonts w:ascii="Arial" w:hAnsi="Arial" w:cs="Arial"/>
          <w:sz w:val="24"/>
          <w:szCs w:val="24"/>
          <w:lang w:val="en-GB"/>
        </w:rPr>
        <w:t xml:space="preserve">in figures </w:t>
      </w:r>
      <w:r w:rsidR="006C64BF">
        <w:rPr>
          <w:rFonts w:ascii="Arial" w:hAnsi="Arial" w:cs="Arial"/>
          <w:sz w:val="24"/>
          <w:szCs w:val="24"/>
          <w:lang w:val="en-GB"/>
        </w:rPr>
        <w:t>3</w:t>
      </w:r>
      <w:r w:rsidRPr="001D30E2">
        <w:rPr>
          <w:rFonts w:ascii="Arial" w:hAnsi="Arial" w:cs="Arial"/>
          <w:sz w:val="24"/>
          <w:szCs w:val="24"/>
          <w:lang w:val="en-GB"/>
        </w:rPr>
        <w:t xml:space="preserve">a, </w:t>
      </w:r>
      <w:r w:rsidR="006C64BF">
        <w:rPr>
          <w:rFonts w:ascii="Arial" w:hAnsi="Arial" w:cs="Arial"/>
          <w:sz w:val="24"/>
          <w:szCs w:val="24"/>
          <w:lang w:val="en-GB"/>
        </w:rPr>
        <w:t>3</w:t>
      </w:r>
      <w:r w:rsidRPr="001D30E2">
        <w:rPr>
          <w:rFonts w:ascii="Arial" w:hAnsi="Arial" w:cs="Arial"/>
          <w:sz w:val="24"/>
          <w:szCs w:val="24"/>
          <w:lang w:val="en-GB"/>
        </w:rPr>
        <w:t xml:space="preserve">b and </w:t>
      </w:r>
      <w:r w:rsidR="006C64BF">
        <w:rPr>
          <w:rFonts w:ascii="Arial" w:hAnsi="Arial" w:cs="Arial"/>
          <w:sz w:val="24"/>
          <w:szCs w:val="24"/>
          <w:lang w:val="en-GB"/>
        </w:rPr>
        <w:t>3</w:t>
      </w:r>
      <w:r w:rsidRPr="001D30E2">
        <w:rPr>
          <w:rFonts w:ascii="Arial" w:hAnsi="Arial" w:cs="Arial"/>
          <w:sz w:val="24"/>
          <w:szCs w:val="24"/>
          <w:lang w:val="en-GB"/>
        </w:rPr>
        <w:t>c</w:t>
      </w:r>
      <w:r w:rsidR="00FA2D8C" w:rsidRPr="001D30E2">
        <w:rPr>
          <w:rFonts w:ascii="Arial" w:hAnsi="Arial" w:cs="Arial"/>
          <w:sz w:val="24"/>
          <w:szCs w:val="24"/>
          <w:lang w:val="en-GB"/>
        </w:rPr>
        <w:t>.</w:t>
      </w:r>
      <w:r w:rsidR="00096082" w:rsidRPr="001D30E2">
        <w:rPr>
          <w:rFonts w:ascii="Arial" w:hAnsi="Arial" w:cs="Arial"/>
          <w:sz w:val="24"/>
          <w:szCs w:val="24"/>
          <w:lang w:val="en-GB"/>
        </w:rPr>
        <w:t xml:space="preserve"> </w:t>
      </w:r>
      <w:r w:rsidR="006C64BF">
        <w:rPr>
          <w:rFonts w:ascii="Arial" w:hAnsi="Arial" w:cs="Arial"/>
          <w:sz w:val="24"/>
          <w:szCs w:val="24"/>
          <w:lang w:val="en-GB"/>
        </w:rPr>
        <w:t>Figure 3</w:t>
      </w:r>
      <w:r w:rsidR="009E2123" w:rsidRPr="001D30E2">
        <w:rPr>
          <w:rFonts w:ascii="Arial" w:hAnsi="Arial" w:cs="Arial"/>
          <w:sz w:val="24"/>
          <w:szCs w:val="24"/>
          <w:lang w:val="en-GB"/>
        </w:rPr>
        <w:t>c give</w:t>
      </w:r>
      <w:r w:rsidR="00AC03AE" w:rsidRPr="001D30E2">
        <w:rPr>
          <w:rFonts w:ascii="Arial" w:hAnsi="Arial" w:cs="Arial"/>
          <w:sz w:val="24"/>
          <w:szCs w:val="24"/>
          <w:lang w:val="en-GB"/>
        </w:rPr>
        <w:t>s</w:t>
      </w:r>
      <w:r w:rsidR="00AC03AE">
        <w:rPr>
          <w:rFonts w:ascii="Arial" w:hAnsi="Arial" w:cs="Arial"/>
          <w:color w:val="000000" w:themeColor="text1"/>
          <w:sz w:val="24"/>
          <w:szCs w:val="24"/>
          <w:lang w:val="en-GB"/>
        </w:rPr>
        <w:t xml:space="preserve"> the probability of local </w:t>
      </w:r>
      <w:r w:rsidR="009E2123">
        <w:rPr>
          <w:rFonts w:ascii="Arial" w:hAnsi="Arial" w:cs="Arial"/>
          <w:color w:val="000000" w:themeColor="text1"/>
          <w:sz w:val="24"/>
          <w:szCs w:val="24"/>
          <w:lang w:val="en-GB"/>
        </w:rPr>
        <w:t>recurrence in the absence of the competing risk of death.</w:t>
      </w:r>
    </w:p>
    <w:p w:rsidR="00C66036" w:rsidRPr="00BE3ED6" w:rsidRDefault="00C66036" w:rsidP="00375B21">
      <w:pPr>
        <w:spacing w:line="480" w:lineRule="auto"/>
        <w:rPr>
          <w:rFonts w:ascii="Arial" w:hAnsi="Arial" w:cs="Arial"/>
          <w:i/>
          <w:color w:val="000000" w:themeColor="text1"/>
          <w:sz w:val="24"/>
          <w:szCs w:val="24"/>
          <w:lang w:val="en-US"/>
        </w:rPr>
      </w:pPr>
    </w:p>
    <w:p w:rsidR="0024121B" w:rsidRPr="00E447B9" w:rsidRDefault="00B222EC" w:rsidP="00375B21">
      <w:pPr>
        <w:spacing w:line="480" w:lineRule="auto"/>
        <w:rPr>
          <w:rFonts w:ascii="Arial" w:hAnsi="Arial" w:cs="Arial"/>
          <w:b/>
          <w:color w:val="000000" w:themeColor="text1"/>
          <w:sz w:val="24"/>
          <w:szCs w:val="24"/>
          <w:lang w:val="en-US"/>
        </w:rPr>
      </w:pPr>
      <w:r w:rsidRPr="00E447B9">
        <w:rPr>
          <w:rFonts w:ascii="Arial" w:hAnsi="Arial" w:cs="Arial"/>
          <w:b/>
          <w:color w:val="000000" w:themeColor="text1"/>
          <w:sz w:val="24"/>
          <w:szCs w:val="24"/>
          <w:lang w:val="en-US"/>
        </w:rPr>
        <w:t xml:space="preserve">Discussion </w:t>
      </w:r>
    </w:p>
    <w:p w:rsidR="00AF5845" w:rsidRPr="00AF5845" w:rsidRDefault="00E07FB9" w:rsidP="00375B21">
      <w:pPr>
        <w:spacing w:line="480" w:lineRule="auto"/>
        <w:rPr>
          <w:rFonts w:ascii="Arial" w:hAnsi="Arial" w:cs="Arial"/>
          <w:sz w:val="24"/>
          <w:szCs w:val="24"/>
          <w:lang w:val="en-US"/>
        </w:rPr>
      </w:pPr>
      <w:r w:rsidRPr="00404559">
        <w:rPr>
          <w:rFonts w:ascii="Arial" w:hAnsi="Arial" w:cs="Arial"/>
          <w:color w:val="000000" w:themeColor="text1"/>
          <w:sz w:val="24"/>
          <w:szCs w:val="24"/>
          <w:lang w:val="en-GB"/>
        </w:rPr>
        <w:t xml:space="preserve">Due to the rarity of OSHN, </w:t>
      </w:r>
      <w:r w:rsidR="000D7CDE">
        <w:rPr>
          <w:rFonts w:ascii="Arial" w:hAnsi="Arial" w:cs="Arial"/>
          <w:color w:val="000000" w:themeColor="text1"/>
          <w:sz w:val="24"/>
          <w:szCs w:val="24"/>
          <w:lang w:val="en-GB"/>
        </w:rPr>
        <w:t>conflicting results of in general small case series</w:t>
      </w:r>
      <w:r w:rsidR="00BB14DA">
        <w:rPr>
          <w:rFonts w:ascii="Arial" w:hAnsi="Arial" w:cs="Arial"/>
          <w:color w:val="000000" w:themeColor="text1"/>
          <w:sz w:val="24"/>
          <w:szCs w:val="24"/>
          <w:lang w:val="en-GB"/>
        </w:rPr>
        <w:t>,</w:t>
      </w:r>
      <w:r w:rsidR="000D7CDE">
        <w:rPr>
          <w:rFonts w:ascii="Arial" w:hAnsi="Arial" w:cs="Arial"/>
          <w:color w:val="000000" w:themeColor="text1"/>
          <w:sz w:val="24"/>
          <w:szCs w:val="24"/>
          <w:lang w:val="en-GB"/>
        </w:rPr>
        <w:t xml:space="preserve"> and the lack of clinical studies, </w:t>
      </w:r>
      <w:r w:rsidRPr="00404559">
        <w:rPr>
          <w:rFonts w:ascii="Arial" w:hAnsi="Arial" w:cs="Arial"/>
          <w:color w:val="000000" w:themeColor="text1"/>
          <w:sz w:val="24"/>
          <w:szCs w:val="24"/>
          <w:lang w:val="en-GB"/>
        </w:rPr>
        <w:t xml:space="preserve">the role of chemotherapy in </w:t>
      </w:r>
      <w:r w:rsidR="000D7CDE">
        <w:rPr>
          <w:rFonts w:ascii="Arial" w:hAnsi="Arial" w:cs="Arial"/>
          <w:color w:val="000000" w:themeColor="text1"/>
          <w:sz w:val="24"/>
          <w:szCs w:val="24"/>
          <w:lang w:val="en-GB"/>
        </w:rPr>
        <w:t xml:space="preserve">the treatment of </w:t>
      </w:r>
      <w:r w:rsidRPr="00404559">
        <w:rPr>
          <w:rFonts w:ascii="Arial" w:hAnsi="Arial" w:cs="Arial"/>
          <w:color w:val="000000" w:themeColor="text1"/>
          <w:sz w:val="24"/>
          <w:szCs w:val="24"/>
          <w:lang w:val="en-GB"/>
        </w:rPr>
        <w:t xml:space="preserve">patients with OSHN is </w:t>
      </w:r>
      <w:r w:rsidR="000D7CDE">
        <w:rPr>
          <w:rFonts w:ascii="Arial" w:hAnsi="Arial" w:cs="Arial"/>
          <w:color w:val="000000" w:themeColor="text1"/>
          <w:sz w:val="24"/>
          <w:szCs w:val="24"/>
          <w:lang w:val="en-GB"/>
        </w:rPr>
        <w:t>a continuous subject for debate</w:t>
      </w:r>
      <w:r>
        <w:rPr>
          <w:rFonts w:ascii="Arial" w:hAnsi="Arial" w:cs="Arial"/>
          <w:color w:val="000000" w:themeColor="text1"/>
          <w:sz w:val="24"/>
          <w:szCs w:val="24"/>
          <w:lang w:val="en-GB"/>
        </w:rPr>
        <w:t>.</w:t>
      </w:r>
      <w:r w:rsidR="000D7CDE">
        <w:rPr>
          <w:rFonts w:ascii="Arial" w:hAnsi="Arial" w:cs="Arial"/>
          <w:color w:val="000000" w:themeColor="text1"/>
          <w:sz w:val="24"/>
          <w:szCs w:val="24"/>
          <w:lang w:val="en-GB"/>
        </w:rPr>
        <w:t xml:space="preserve"> We performed one of the largest case studies so</w:t>
      </w:r>
      <w:r w:rsidR="005048DD">
        <w:rPr>
          <w:rFonts w:ascii="Arial" w:hAnsi="Arial" w:cs="Arial"/>
          <w:color w:val="000000" w:themeColor="text1"/>
          <w:sz w:val="24"/>
          <w:szCs w:val="24"/>
          <w:lang w:val="en-GB"/>
        </w:rPr>
        <w:t xml:space="preserve"> </w:t>
      </w:r>
      <w:r w:rsidR="000D7CDE">
        <w:rPr>
          <w:rFonts w:ascii="Arial" w:hAnsi="Arial" w:cs="Arial"/>
          <w:color w:val="000000" w:themeColor="text1"/>
          <w:sz w:val="24"/>
          <w:szCs w:val="24"/>
          <w:lang w:val="en-GB"/>
        </w:rPr>
        <w:t>far</w:t>
      </w:r>
      <w:r w:rsidR="005048DD">
        <w:rPr>
          <w:rFonts w:ascii="Arial" w:hAnsi="Arial" w:cs="Arial"/>
          <w:color w:val="000000" w:themeColor="text1"/>
          <w:sz w:val="24"/>
          <w:szCs w:val="24"/>
          <w:lang w:val="en-GB"/>
        </w:rPr>
        <w:t>,</w:t>
      </w:r>
      <w:r w:rsidR="000D7CDE">
        <w:rPr>
          <w:rFonts w:ascii="Arial" w:hAnsi="Arial" w:cs="Arial"/>
          <w:color w:val="000000" w:themeColor="text1"/>
          <w:sz w:val="24"/>
          <w:szCs w:val="24"/>
          <w:lang w:val="en-GB"/>
        </w:rPr>
        <w:t xml:space="preserve"> including data of treatment of all individual patients </w:t>
      </w:r>
      <w:r w:rsidR="000D7CDE">
        <w:rPr>
          <w:rFonts w:ascii="Arial" w:hAnsi="Arial" w:cs="Arial"/>
          <w:color w:val="000000" w:themeColor="text1"/>
          <w:sz w:val="24"/>
          <w:szCs w:val="24"/>
          <w:lang w:val="en-US"/>
        </w:rPr>
        <w:t xml:space="preserve">and </w:t>
      </w:r>
      <w:r w:rsidR="00E11239" w:rsidRPr="002971EE">
        <w:rPr>
          <w:rFonts w:ascii="Arial" w:hAnsi="Arial" w:cs="Arial"/>
          <w:color w:val="000000" w:themeColor="text1"/>
          <w:sz w:val="24"/>
          <w:szCs w:val="24"/>
          <w:lang w:val="en-US"/>
        </w:rPr>
        <w:t>showed that</w:t>
      </w:r>
      <w:r w:rsidR="00E11239" w:rsidRPr="002971EE">
        <w:rPr>
          <w:rFonts w:ascii="Arial" w:hAnsi="Arial" w:cs="Arial"/>
          <w:sz w:val="24"/>
          <w:szCs w:val="24"/>
          <w:lang w:val="en-US"/>
        </w:rPr>
        <w:t xml:space="preserve"> </w:t>
      </w:r>
      <w:r w:rsidR="00E11239" w:rsidRPr="002971EE">
        <w:rPr>
          <w:rFonts w:ascii="Arial" w:hAnsi="Arial" w:cs="Arial"/>
          <w:sz w:val="24"/>
          <w:szCs w:val="24"/>
          <w:lang w:val="en-US"/>
        </w:rPr>
        <w:lastRenderedPageBreak/>
        <w:t xml:space="preserve">patients aged </w:t>
      </w:r>
      <w:r w:rsidR="00A75AA7">
        <w:rPr>
          <w:rFonts w:ascii="Arial" w:hAnsi="Arial" w:cs="Arial"/>
          <w:sz w:val="24"/>
          <w:szCs w:val="24"/>
          <w:lang w:val="en-US"/>
        </w:rPr>
        <w:t>&lt;</w:t>
      </w:r>
      <w:r w:rsidR="00E11239" w:rsidRPr="002971EE">
        <w:rPr>
          <w:rFonts w:ascii="Arial" w:hAnsi="Arial" w:cs="Arial"/>
          <w:sz w:val="24"/>
          <w:szCs w:val="24"/>
          <w:lang w:val="en-US"/>
        </w:rPr>
        <w:t xml:space="preserve">75 years </w:t>
      </w:r>
      <w:r w:rsidR="00E11239">
        <w:rPr>
          <w:rFonts w:ascii="Arial" w:hAnsi="Arial" w:cs="Arial"/>
          <w:sz w:val="24"/>
          <w:szCs w:val="24"/>
          <w:lang w:val="en-GB"/>
        </w:rPr>
        <w:t>with high or</w:t>
      </w:r>
      <w:r w:rsidR="00E11239" w:rsidRPr="00CA06E5">
        <w:rPr>
          <w:rFonts w:ascii="Arial" w:hAnsi="Arial" w:cs="Arial"/>
          <w:sz w:val="24"/>
          <w:szCs w:val="24"/>
          <w:lang w:val="en-GB"/>
        </w:rPr>
        <w:t xml:space="preserve"> intermediate grade resected OSHN</w:t>
      </w:r>
      <w:r w:rsidR="009E2123">
        <w:rPr>
          <w:rFonts w:ascii="Arial" w:hAnsi="Arial" w:cs="Arial"/>
          <w:sz w:val="24"/>
          <w:szCs w:val="24"/>
          <w:lang w:val="en-GB"/>
        </w:rPr>
        <w:t xml:space="preserve"> and treated with (neo-)adjuvant chemotherapy had a significant smaller risk on local recurrence in </w:t>
      </w:r>
      <w:r w:rsidR="00E11239" w:rsidRPr="00CA06E5">
        <w:rPr>
          <w:rFonts w:ascii="Arial" w:hAnsi="Arial" w:cs="Arial"/>
          <w:sz w:val="24"/>
          <w:szCs w:val="24"/>
          <w:lang w:val="en-GB"/>
        </w:rPr>
        <w:t>univariate and</w:t>
      </w:r>
      <w:r w:rsidR="009A6DDF">
        <w:rPr>
          <w:rFonts w:ascii="Arial" w:hAnsi="Arial" w:cs="Arial"/>
          <w:sz w:val="24"/>
          <w:szCs w:val="24"/>
          <w:lang w:val="en-GB"/>
        </w:rPr>
        <w:t xml:space="preserve"> </w:t>
      </w:r>
      <w:r w:rsidR="00E11239" w:rsidRPr="00CA06E5">
        <w:rPr>
          <w:rFonts w:ascii="Arial" w:hAnsi="Arial" w:cs="Arial"/>
          <w:sz w:val="24"/>
          <w:szCs w:val="24"/>
          <w:lang w:val="en-GB"/>
        </w:rPr>
        <w:t>multivariable analys</w:t>
      </w:r>
      <w:r w:rsidR="00B37128">
        <w:rPr>
          <w:rFonts w:ascii="Arial" w:hAnsi="Arial" w:cs="Arial"/>
          <w:sz w:val="24"/>
          <w:szCs w:val="24"/>
          <w:lang w:val="en-GB"/>
        </w:rPr>
        <w:t>e</w:t>
      </w:r>
      <w:r w:rsidR="00E11239" w:rsidRPr="00CA06E5">
        <w:rPr>
          <w:rFonts w:ascii="Arial" w:hAnsi="Arial" w:cs="Arial"/>
          <w:sz w:val="24"/>
          <w:szCs w:val="24"/>
          <w:lang w:val="en-GB"/>
        </w:rPr>
        <w:t>s</w:t>
      </w:r>
      <w:r w:rsidR="00E11239" w:rsidRPr="00CA06E5">
        <w:rPr>
          <w:rFonts w:ascii="Arial" w:hAnsi="Arial" w:cs="Arial"/>
          <w:color w:val="000000" w:themeColor="text1"/>
          <w:sz w:val="24"/>
          <w:szCs w:val="24"/>
          <w:lang w:val="en-GB"/>
        </w:rPr>
        <w:t xml:space="preserve">, when </w:t>
      </w:r>
      <w:r w:rsidR="00E11239" w:rsidRPr="00E11239">
        <w:rPr>
          <w:rFonts w:ascii="Arial" w:hAnsi="Arial" w:cs="Arial"/>
          <w:color w:val="000000" w:themeColor="text1"/>
          <w:sz w:val="24"/>
          <w:szCs w:val="24"/>
          <w:lang w:val="en-GB"/>
        </w:rPr>
        <w:t>adjusting for age and resection margins</w:t>
      </w:r>
      <w:r w:rsidR="00056640">
        <w:rPr>
          <w:rFonts w:ascii="Arial" w:hAnsi="Arial" w:cs="Arial"/>
          <w:color w:val="000000" w:themeColor="text1"/>
          <w:sz w:val="24"/>
          <w:szCs w:val="24"/>
          <w:lang w:val="en-GB"/>
        </w:rPr>
        <w:t>.</w:t>
      </w:r>
      <w:r w:rsidR="005048DD">
        <w:rPr>
          <w:rFonts w:ascii="Arial" w:hAnsi="Arial" w:cs="Arial"/>
          <w:color w:val="000000" w:themeColor="text1"/>
          <w:sz w:val="24"/>
          <w:szCs w:val="24"/>
          <w:lang w:val="en-GB"/>
        </w:rPr>
        <w:t xml:space="preserve"> </w:t>
      </w:r>
      <w:r w:rsidR="00056640" w:rsidRPr="00056640">
        <w:rPr>
          <w:rFonts w:ascii="Arial" w:hAnsi="Arial" w:cs="Arial"/>
          <w:color w:val="000000" w:themeColor="text1"/>
          <w:sz w:val="24"/>
          <w:szCs w:val="24"/>
          <w:lang w:val="en-US"/>
        </w:rPr>
        <w:t xml:space="preserve">Although this effect was not shown for </w:t>
      </w:r>
      <w:r w:rsidR="00B37128">
        <w:rPr>
          <w:rFonts w:ascii="Arial" w:hAnsi="Arial" w:cs="Arial"/>
          <w:color w:val="000000" w:themeColor="text1"/>
          <w:sz w:val="24"/>
          <w:szCs w:val="24"/>
          <w:lang w:val="en-US"/>
        </w:rPr>
        <w:t xml:space="preserve">OS and DFS </w:t>
      </w:r>
      <w:r w:rsidR="009A6DDF">
        <w:rPr>
          <w:rFonts w:ascii="Arial" w:hAnsi="Arial" w:cs="Arial"/>
          <w:color w:val="000000" w:themeColor="text1"/>
          <w:sz w:val="24"/>
          <w:szCs w:val="24"/>
          <w:lang w:val="en-US"/>
        </w:rPr>
        <w:t>in a multivariable analysis</w:t>
      </w:r>
      <w:r w:rsidR="00056640">
        <w:rPr>
          <w:rFonts w:ascii="Arial" w:hAnsi="Arial" w:cs="Arial"/>
          <w:color w:val="000000" w:themeColor="text1"/>
          <w:sz w:val="24"/>
          <w:szCs w:val="24"/>
          <w:lang w:val="en-US"/>
        </w:rPr>
        <w:t>, this observation</w:t>
      </w:r>
      <w:r w:rsidR="009A6DDF">
        <w:rPr>
          <w:rFonts w:ascii="Arial" w:hAnsi="Arial" w:cs="Arial"/>
          <w:color w:val="000000" w:themeColor="text1"/>
          <w:sz w:val="24"/>
          <w:szCs w:val="24"/>
          <w:lang w:val="en-US"/>
        </w:rPr>
        <w:t xml:space="preserve"> has important implications. </w:t>
      </w:r>
      <w:r w:rsidR="00056640">
        <w:rPr>
          <w:rFonts w:ascii="Arial" w:hAnsi="Arial" w:cs="Arial"/>
          <w:color w:val="000000" w:themeColor="text1"/>
          <w:sz w:val="24"/>
          <w:szCs w:val="24"/>
          <w:lang w:val="en-US"/>
        </w:rPr>
        <w:t>A local recurrence in the head and n</w:t>
      </w:r>
      <w:r w:rsidR="009A6DDF">
        <w:rPr>
          <w:rFonts w:ascii="Arial" w:hAnsi="Arial" w:cs="Arial"/>
          <w:color w:val="000000" w:themeColor="text1"/>
          <w:sz w:val="24"/>
          <w:szCs w:val="24"/>
          <w:lang w:val="en-US"/>
        </w:rPr>
        <w:t xml:space="preserve">eck </w:t>
      </w:r>
      <w:r w:rsidR="009A6DDF" w:rsidRPr="00A652F3">
        <w:rPr>
          <w:rFonts w:ascii="Arial" w:hAnsi="Arial" w:cs="Arial"/>
          <w:sz w:val="24"/>
          <w:szCs w:val="24"/>
          <w:lang w:val="en-US"/>
        </w:rPr>
        <w:t xml:space="preserve">region </w:t>
      </w:r>
      <w:r w:rsidR="00B37128" w:rsidRPr="00A652F3">
        <w:rPr>
          <w:rFonts w:ascii="Arial" w:hAnsi="Arial" w:cs="Arial"/>
          <w:sz w:val="24"/>
          <w:szCs w:val="24"/>
          <w:lang w:val="en-US"/>
        </w:rPr>
        <w:t>in general causes</w:t>
      </w:r>
      <w:r w:rsidR="009A6DDF">
        <w:rPr>
          <w:rFonts w:ascii="Arial" w:hAnsi="Arial" w:cs="Arial"/>
          <w:color w:val="000000" w:themeColor="text1"/>
          <w:sz w:val="24"/>
          <w:szCs w:val="24"/>
          <w:lang w:val="en-US"/>
        </w:rPr>
        <w:t xml:space="preserve"> serious problems</w:t>
      </w:r>
      <w:r w:rsidR="00056640">
        <w:rPr>
          <w:rFonts w:ascii="Arial" w:hAnsi="Arial" w:cs="Arial"/>
          <w:color w:val="000000" w:themeColor="text1"/>
          <w:sz w:val="24"/>
          <w:szCs w:val="24"/>
          <w:lang w:val="en-US"/>
        </w:rPr>
        <w:t>,</w:t>
      </w:r>
      <w:r w:rsidR="0040004E">
        <w:rPr>
          <w:rFonts w:ascii="Arial" w:hAnsi="Arial" w:cs="Arial"/>
          <w:color w:val="000000" w:themeColor="text1"/>
          <w:sz w:val="24"/>
          <w:szCs w:val="24"/>
          <w:lang w:val="en-US"/>
        </w:rPr>
        <w:t xml:space="preserve"> </w:t>
      </w:r>
      <w:r w:rsidR="005048DD">
        <w:rPr>
          <w:rFonts w:ascii="Arial" w:hAnsi="Arial" w:cs="Arial"/>
          <w:color w:val="000000" w:themeColor="text1"/>
          <w:sz w:val="24"/>
          <w:szCs w:val="24"/>
          <w:lang w:val="en-US"/>
        </w:rPr>
        <w:t>with hardly any curative options.</w:t>
      </w:r>
      <w:r w:rsidR="00435BDF">
        <w:rPr>
          <w:rFonts w:ascii="Arial" w:hAnsi="Arial" w:cs="Arial"/>
          <w:color w:val="000000" w:themeColor="text1"/>
          <w:sz w:val="24"/>
          <w:szCs w:val="24"/>
          <w:lang w:val="en-US"/>
        </w:rPr>
        <w:t xml:space="preserve"> </w:t>
      </w:r>
      <w:r w:rsidR="005048DD">
        <w:rPr>
          <w:rFonts w:ascii="Arial" w:hAnsi="Arial" w:cs="Arial"/>
          <w:color w:val="000000" w:themeColor="text1"/>
          <w:sz w:val="24"/>
          <w:szCs w:val="24"/>
          <w:lang w:val="en-US"/>
        </w:rPr>
        <w:t xml:space="preserve">Often </w:t>
      </w:r>
      <w:r w:rsidR="00056640">
        <w:rPr>
          <w:rFonts w:ascii="Arial" w:hAnsi="Arial" w:cs="Arial"/>
          <w:color w:val="000000" w:themeColor="text1"/>
          <w:sz w:val="24"/>
          <w:szCs w:val="24"/>
          <w:lang w:val="en-US"/>
        </w:rPr>
        <w:t xml:space="preserve">this </w:t>
      </w:r>
      <w:r w:rsidR="00F55935">
        <w:rPr>
          <w:rFonts w:ascii="Arial" w:hAnsi="Arial" w:cs="Arial"/>
          <w:color w:val="000000" w:themeColor="text1"/>
          <w:sz w:val="24"/>
          <w:szCs w:val="24"/>
          <w:lang w:val="en-US"/>
        </w:rPr>
        <w:t xml:space="preserve">palliative </w:t>
      </w:r>
      <w:r w:rsidR="00056640">
        <w:rPr>
          <w:rFonts w:ascii="Arial" w:hAnsi="Arial" w:cs="Arial"/>
          <w:color w:val="000000" w:themeColor="text1"/>
          <w:sz w:val="24"/>
          <w:szCs w:val="24"/>
          <w:lang w:val="en-US"/>
        </w:rPr>
        <w:t xml:space="preserve">phase </w:t>
      </w:r>
      <w:r w:rsidR="005048DD">
        <w:rPr>
          <w:rFonts w:ascii="Arial" w:hAnsi="Arial" w:cs="Arial"/>
          <w:color w:val="000000" w:themeColor="text1"/>
          <w:sz w:val="24"/>
          <w:szCs w:val="24"/>
          <w:lang w:val="en-US"/>
        </w:rPr>
        <w:t xml:space="preserve">is dominated by </w:t>
      </w:r>
      <w:r w:rsidR="00056640">
        <w:rPr>
          <w:rFonts w:ascii="Arial" w:hAnsi="Arial" w:cs="Arial"/>
          <w:color w:val="000000" w:themeColor="text1"/>
          <w:sz w:val="24"/>
          <w:szCs w:val="24"/>
          <w:lang w:val="en-US"/>
        </w:rPr>
        <w:t xml:space="preserve">(neuropathic) pain, speech impairment and swallowing dysfunction </w:t>
      </w:r>
      <w:r w:rsidR="00915CA9">
        <w:rPr>
          <w:rFonts w:ascii="Arial" w:hAnsi="Arial" w:cs="Arial"/>
          <w:color w:val="000000" w:themeColor="text1"/>
          <w:sz w:val="24"/>
          <w:szCs w:val="24"/>
          <w:lang w:val="en-US"/>
        </w:rPr>
        <w:t>w</w:t>
      </w:r>
      <w:r w:rsidR="005048DD">
        <w:rPr>
          <w:rFonts w:ascii="Arial" w:hAnsi="Arial" w:cs="Arial"/>
          <w:color w:val="000000" w:themeColor="text1"/>
          <w:sz w:val="24"/>
          <w:szCs w:val="24"/>
          <w:lang w:val="en-US"/>
        </w:rPr>
        <w:t>i</w:t>
      </w:r>
      <w:r w:rsidR="00915CA9">
        <w:rPr>
          <w:rFonts w:ascii="Arial" w:hAnsi="Arial" w:cs="Arial"/>
          <w:color w:val="000000" w:themeColor="text1"/>
          <w:sz w:val="24"/>
          <w:szCs w:val="24"/>
          <w:lang w:val="en-US"/>
        </w:rPr>
        <w:t>th</w:t>
      </w:r>
      <w:r w:rsidR="005048DD" w:rsidRPr="00915CA9">
        <w:rPr>
          <w:rFonts w:ascii="Arial" w:hAnsi="Arial" w:cs="Arial"/>
          <w:sz w:val="24"/>
          <w:szCs w:val="24"/>
          <w:lang w:val="en-US"/>
        </w:rPr>
        <w:t xml:space="preserve"> a</w:t>
      </w:r>
      <w:r w:rsidR="005048DD">
        <w:rPr>
          <w:rFonts w:ascii="Arial" w:hAnsi="Arial" w:cs="Arial"/>
          <w:color w:val="000000" w:themeColor="text1"/>
          <w:sz w:val="24"/>
          <w:szCs w:val="24"/>
          <w:lang w:val="en-US"/>
        </w:rPr>
        <w:t xml:space="preserve"> strongly negative impact on</w:t>
      </w:r>
      <w:r w:rsidR="00056640">
        <w:rPr>
          <w:rFonts w:ascii="Arial" w:hAnsi="Arial" w:cs="Arial"/>
          <w:color w:val="000000" w:themeColor="text1"/>
          <w:sz w:val="24"/>
          <w:szCs w:val="24"/>
          <w:lang w:val="en-US"/>
        </w:rPr>
        <w:t xml:space="preserve"> </w:t>
      </w:r>
      <w:r w:rsidR="009A6DDF">
        <w:rPr>
          <w:rFonts w:ascii="Arial" w:hAnsi="Arial" w:cs="Arial"/>
          <w:color w:val="000000" w:themeColor="text1"/>
          <w:sz w:val="24"/>
          <w:szCs w:val="24"/>
          <w:lang w:val="en-US"/>
        </w:rPr>
        <w:t xml:space="preserve">the </w:t>
      </w:r>
      <w:r w:rsidR="00056640">
        <w:rPr>
          <w:rFonts w:ascii="Arial" w:hAnsi="Arial" w:cs="Arial"/>
          <w:color w:val="000000" w:themeColor="text1"/>
          <w:sz w:val="24"/>
          <w:szCs w:val="24"/>
          <w:lang w:val="en-US"/>
        </w:rPr>
        <w:t xml:space="preserve">quality of life. </w:t>
      </w:r>
      <w:r w:rsidR="00CC1473">
        <w:rPr>
          <w:rFonts w:ascii="Arial" w:hAnsi="Arial" w:cs="Arial"/>
          <w:color w:val="000000" w:themeColor="text1"/>
          <w:sz w:val="24"/>
          <w:szCs w:val="24"/>
          <w:lang w:val="en-US"/>
        </w:rPr>
        <w:t>Accordingly</w:t>
      </w:r>
      <w:r w:rsidR="005048DD">
        <w:rPr>
          <w:rFonts w:ascii="Arial" w:hAnsi="Arial" w:cs="Arial"/>
          <w:color w:val="000000" w:themeColor="text1"/>
          <w:sz w:val="24"/>
          <w:szCs w:val="24"/>
          <w:lang w:val="en-US"/>
        </w:rPr>
        <w:t>,</w:t>
      </w:r>
      <w:r w:rsidR="00CC1473">
        <w:rPr>
          <w:rFonts w:ascii="Arial" w:hAnsi="Arial" w:cs="Arial"/>
          <w:color w:val="000000" w:themeColor="text1"/>
          <w:sz w:val="24"/>
          <w:szCs w:val="24"/>
          <w:lang w:val="en-US"/>
        </w:rPr>
        <w:t xml:space="preserve"> </w:t>
      </w:r>
      <w:r w:rsidR="00F55935">
        <w:rPr>
          <w:rFonts w:ascii="Arial" w:hAnsi="Arial" w:cs="Arial"/>
          <w:sz w:val="24"/>
          <w:szCs w:val="24"/>
          <w:lang w:val="en-GB"/>
        </w:rPr>
        <w:t xml:space="preserve">prolonged </w:t>
      </w:r>
      <w:r w:rsidR="0056661D">
        <w:rPr>
          <w:rFonts w:ascii="Arial" w:hAnsi="Arial" w:cs="Arial"/>
          <w:sz w:val="24"/>
          <w:szCs w:val="24"/>
          <w:lang w:val="en-GB"/>
        </w:rPr>
        <w:t>LRFI</w:t>
      </w:r>
      <w:r w:rsidR="00F55935">
        <w:rPr>
          <w:rFonts w:ascii="Arial" w:hAnsi="Arial" w:cs="Arial"/>
          <w:sz w:val="24"/>
          <w:szCs w:val="24"/>
          <w:lang w:val="en-GB"/>
        </w:rPr>
        <w:t xml:space="preserve"> is considered </w:t>
      </w:r>
      <w:r w:rsidR="001D310C">
        <w:rPr>
          <w:rFonts w:ascii="Arial" w:hAnsi="Arial" w:cs="Arial"/>
          <w:sz w:val="24"/>
          <w:szCs w:val="24"/>
          <w:lang w:val="en-GB"/>
        </w:rPr>
        <w:t>beneficial for the patient</w:t>
      </w:r>
      <w:r w:rsidR="00F55935">
        <w:rPr>
          <w:rFonts w:ascii="Arial" w:hAnsi="Arial" w:cs="Arial"/>
          <w:sz w:val="24"/>
          <w:szCs w:val="24"/>
          <w:lang w:val="en-GB"/>
        </w:rPr>
        <w:t xml:space="preserve">. </w:t>
      </w:r>
      <w:r w:rsidR="00AF5845" w:rsidRPr="00AF5845">
        <w:rPr>
          <w:rFonts w:ascii="Arial" w:hAnsi="Arial" w:cs="Arial"/>
          <w:sz w:val="24"/>
          <w:szCs w:val="24"/>
          <w:lang w:val="en-US"/>
        </w:rPr>
        <w:t xml:space="preserve">We </w:t>
      </w:r>
      <w:r w:rsidR="0056661D">
        <w:rPr>
          <w:rFonts w:ascii="Arial" w:hAnsi="Arial" w:cs="Arial"/>
          <w:sz w:val="24"/>
          <w:szCs w:val="24"/>
          <w:lang w:val="en-US"/>
        </w:rPr>
        <w:t xml:space="preserve">showed that this could be achieved by </w:t>
      </w:r>
      <w:r w:rsidR="001D310C">
        <w:rPr>
          <w:rFonts w:ascii="Arial" w:hAnsi="Arial" w:cs="Arial"/>
          <w:sz w:val="24"/>
          <w:szCs w:val="24"/>
          <w:lang w:val="en-US"/>
        </w:rPr>
        <w:t xml:space="preserve">administration of </w:t>
      </w:r>
      <w:r w:rsidR="0056661D">
        <w:rPr>
          <w:rFonts w:ascii="Arial" w:hAnsi="Arial" w:cs="Arial"/>
          <w:sz w:val="24"/>
          <w:szCs w:val="24"/>
          <w:lang w:val="en-US"/>
        </w:rPr>
        <w:t>(neo-)</w:t>
      </w:r>
      <w:r w:rsidR="001D310C">
        <w:rPr>
          <w:rFonts w:ascii="Arial" w:hAnsi="Arial" w:cs="Arial"/>
          <w:sz w:val="24"/>
          <w:szCs w:val="24"/>
          <w:lang w:val="en-US"/>
        </w:rPr>
        <w:t xml:space="preserve"> </w:t>
      </w:r>
      <w:r w:rsidR="0056661D">
        <w:rPr>
          <w:rFonts w:ascii="Arial" w:hAnsi="Arial" w:cs="Arial"/>
          <w:sz w:val="24"/>
          <w:szCs w:val="24"/>
          <w:lang w:val="en-US"/>
        </w:rPr>
        <w:t xml:space="preserve">adjuvant chemotherapy and although we cannot present toxicity data of the chemotherapy given, our results suggest that </w:t>
      </w:r>
      <w:r w:rsidR="00AF5845" w:rsidRPr="00AF5845">
        <w:rPr>
          <w:rFonts w:ascii="Arial" w:hAnsi="Arial" w:cs="Arial"/>
          <w:sz w:val="24"/>
          <w:szCs w:val="24"/>
          <w:lang w:val="en-US"/>
        </w:rPr>
        <w:t>the use o</w:t>
      </w:r>
      <w:r w:rsidR="00AF5845">
        <w:rPr>
          <w:rFonts w:ascii="Arial" w:hAnsi="Arial" w:cs="Arial"/>
          <w:sz w:val="24"/>
          <w:szCs w:val="24"/>
          <w:lang w:val="en-US"/>
        </w:rPr>
        <w:t xml:space="preserve">f (neo-) adjuvant chemotherapy </w:t>
      </w:r>
      <w:r w:rsidR="0056661D">
        <w:rPr>
          <w:rFonts w:ascii="Arial" w:hAnsi="Arial" w:cs="Arial"/>
          <w:sz w:val="24"/>
          <w:szCs w:val="24"/>
          <w:lang w:val="en-US"/>
        </w:rPr>
        <w:t xml:space="preserve">is an </w:t>
      </w:r>
      <w:r w:rsidR="001D310C">
        <w:rPr>
          <w:rFonts w:ascii="Arial" w:hAnsi="Arial" w:cs="Arial"/>
          <w:sz w:val="24"/>
          <w:szCs w:val="24"/>
          <w:lang w:val="en-US"/>
        </w:rPr>
        <w:t xml:space="preserve">advantage </w:t>
      </w:r>
      <w:r w:rsidR="00AF5845">
        <w:rPr>
          <w:rFonts w:ascii="Arial" w:hAnsi="Arial" w:cs="Arial"/>
          <w:sz w:val="24"/>
          <w:szCs w:val="24"/>
          <w:lang w:val="en-US"/>
        </w:rPr>
        <w:t>for</w:t>
      </w:r>
      <w:r w:rsidR="00CC1473">
        <w:rPr>
          <w:rFonts w:ascii="Arial" w:hAnsi="Arial" w:cs="Arial"/>
          <w:sz w:val="24"/>
          <w:szCs w:val="24"/>
          <w:lang w:val="en-US"/>
        </w:rPr>
        <w:t xml:space="preserve"> </w:t>
      </w:r>
      <w:r w:rsidR="00AF5845">
        <w:rPr>
          <w:rFonts w:ascii="Arial" w:hAnsi="Arial" w:cs="Arial"/>
          <w:sz w:val="24"/>
          <w:szCs w:val="24"/>
          <w:lang w:val="en-US"/>
        </w:rPr>
        <w:t xml:space="preserve">patients </w:t>
      </w:r>
      <w:r w:rsidR="0056661D">
        <w:rPr>
          <w:rFonts w:ascii="Arial" w:hAnsi="Arial" w:cs="Arial"/>
          <w:sz w:val="24"/>
          <w:szCs w:val="24"/>
          <w:lang w:val="en-US"/>
        </w:rPr>
        <w:t xml:space="preserve">aged </w:t>
      </w:r>
      <w:r w:rsidR="001D310C">
        <w:rPr>
          <w:rFonts w:ascii="Arial" w:hAnsi="Arial" w:cs="Arial"/>
          <w:sz w:val="24"/>
          <w:szCs w:val="24"/>
          <w:lang w:val="en-US"/>
        </w:rPr>
        <w:t xml:space="preserve">younger than </w:t>
      </w:r>
      <w:r w:rsidR="00AF5845">
        <w:rPr>
          <w:rFonts w:ascii="Arial" w:hAnsi="Arial" w:cs="Arial"/>
          <w:sz w:val="24"/>
          <w:szCs w:val="24"/>
          <w:lang w:val="en-US"/>
        </w:rPr>
        <w:t xml:space="preserve">75 years with high or intermediate grade, </w:t>
      </w:r>
      <w:r w:rsidR="00CC1473">
        <w:rPr>
          <w:rFonts w:ascii="Arial" w:hAnsi="Arial" w:cs="Arial"/>
          <w:sz w:val="24"/>
          <w:szCs w:val="24"/>
          <w:lang w:val="en-US"/>
        </w:rPr>
        <w:t xml:space="preserve">surgically </w:t>
      </w:r>
      <w:r w:rsidR="00AF5845">
        <w:rPr>
          <w:rFonts w:ascii="Arial" w:hAnsi="Arial" w:cs="Arial"/>
          <w:sz w:val="24"/>
          <w:szCs w:val="24"/>
          <w:lang w:val="en-US"/>
        </w:rPr>
        <w:t xml:space="preserve">resected OSHN. </w:t>
      </w:r>
    </w:p>
    <w:p w:rsidR="00630F33" w:rsidRDefault="00630F33" w:rsidP="00375B21">
      <w:pPr>
        <w:spacing w:line="480" w:lineRule="auto"/>
        <w:rPr>
          <w:rFonts w:ascii="Arial" w:hAnsi="Arial" w:cs="Arial"/>
          <w:color w:val="000000" w:themeColor="text1"/>
          <w:sz w:val="24"/>
          <w:szCs w:val="24"/>
          <w:lang w:val="en-US"/>
        </w:rPr>
      </w:pPr>
    </w:p>
    <w:p w:rsidR="00630F33" w:rsidRPr="00FA2D8C" w:rsidRDefault="00F55935" w:rsidP="00375B21">
      <w:pPr>
        <w:spacing w:line="480" w:lineRule="auto"/>
        <w:rPr>
          <w:rFonts w:ascii="Arial" w:hAnsi="Arial" w:cs="Arial"/>
          <w:color w:val="000000" w:themeColor="text1"/>
          <w:sz w:val="24"/>
          <w:szCs w:val="24"/>
          <w:lang w:val="en-US"/>
        </w:rPr>
      </w:pPr>
      <w:r>
        <w:rPr>
          <w:rFonts w:ascii="Arial" w:hAnsi="Arial" w:cs="Arial"/>
          <w:color w:val="000000" w:themeColor="text1"/>
          <w:sz w:val="24"/>
          <w:szCs w:val="24"/>
          <w:lang w:val="en-GB"/>
        </w:rPr>
        <w:t>Patients with intermediate grade OSHN were analyzed together with high grade patients, because the natural course of disease is more in accordance with high grade</w:t>
      </w:r>
      <w:r w:rsidR="001D310C">
        <w:rPr>
          <w:rFonts w:ascii="Arial" w:hAnsi="Arial" w:cs="Arial"/>
          <w:color w:val="000000" w:themeColor="text1"/>
          <w:sz w:val="24"/>
          <w:szCs w:val="24"/>
          <w:lang w:val="en-GB"/>
        </w:rPr>
        <w:t>s</w:t>
      </w:r>
      <w:r>
        <w:rPr>
          <w:rFonts w:ascii="Arial" w:hAnsi="Arial" w:cs="Arial"/>
          <w:color w:val="000000" w:themeColor="text1"/>
          <w:sz w:val="24"/>
          <w:szCs w:val="24"/>
          <w:lang w:val="en-GB"/>
        </w:rPr>
        <w:t xml:space="preserve"> than </w:t>
      </w:r>
      <w:r w:rsidR="001D310C">
        <w:rPr>
          <w:rFonts w:ascii="Arial" w:hAnsi="Arial" w:cs="Arial"/>
          <w:color w:val="000000" w:themeColor="text1"/>
          <w:sz w:val="24"/>
          <w:szCs w:val="24"/>
          <w:lang w:val="en-GB"/>
        </w:rPr>
        <w:t xml:space="preserve">with </w:t>
      </w:r>
      <w:r>
        <w:rPr>
          <w:rFonts w:ascii="Arial" w:hAnsi="Arial" w:cs="Arial"/>
          <w:color w:val="000000" w:themeColor="text1"/>
          <w:sz w:val="24"/>
          <w:szCs w:val="24"/>
          <w:lang w:val="en-GB"/>
        </w:rPr>
        <w:t xml:space="preserve">low grades OSHN. This is shown </w:t>
      </w:r>
      <w:r w:rsidR="0056661D">
        <w:rPr>
          <w:rFonts w:ascii="Arial" w:hAnsi="Arial" w:cs="Arial"/>
          <w:color w:val="000000" w:themeColor="text1"/>
          <w:sz w:val="24"/>
          <w:szCs w:val="24"/>
          <w:lang w:val="en-GB"/>
        </w:rPr>
        <w:t>by our own data and by</w:t>
      </w:r>
      <w:r>
        <w:rPr>
          <w:rFonts w:ascii="Arial" w:hAnsi="Arial" w:cs="Arial"/>
          <w:color w:val="000000" w:themeColor="text1"/>
          <w:sz w:val="24"/>
          <w:szCs w:val="24"/>
          <w:lang w:val="en-GB"/>
        </w:rPr>
        <w:t xml:space="preserve"> a French cohort </w:t>
      </w:r>
      <w:r w:rsidR="00AF5845">
        <w:rPr>
          <w:rFonts w:ascii="Arial" w:hAnsi="Arial" w:cs="Arial"/>
          <w:color w:val="000000" w:themeColor="text1"/>
          <w:sz w:val="24"/>
          <w:szCs w:val="24"/>
          <w:lang w:val="en-GB"/>
        </w:rPr>
        <w:t>of mandibular osteosarcoma</w:t>
      </w:r>
      <w:r w:rsidR="0056661D">
        <w:rPr>
          <w:rFonts w:ascii="Arial" w:hAnsi="Arial" w:cs="Arial"/>
          <w:color w:val="000000" w:themeColor="text1"/>
          <w:sz w:val="24"/>
          <w:szCs w:val="24"/>
          <w:lang w:val="en-GB"/>
        </w:rPr>
        <w:t xml:space="preserve"> patients</w:t>
      </w:r>
      <w:r w:rsidR="00B41768">
        <w:rPr>
          <w:rFonts w:ascii="Arial" w:hAnsi="Arial" w:cs="Arial"/>
          <w:color w:val="000000" w:themeColor="text1"/>
          <w:sz w:val="24"/>
          <w:szCs w:val="24"/>
          <w:lang w:val="en-GB"/>
        </w:rPr>
        <w:fldChar w:fldCharType="begin">
          <w:fldData xml:space="preserve">PEVuZE5vdGU+PENpdGU+PEF1dGhvcj5UaGFyaWF0PC9BdXRob3I+PFllYXI+MjAxMzwvWWVhcj48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</w:fldData>
        </w:fldChar>
      </w:r>
      <w:r w:rsidR="00375B21">
        <w:rPr>
          <w:rFonts w:ascii="Arial" w:hAnsi="Arial" w:cs="Arial"/>
          <w:color w:val="000000" w:themeColor="text1"/>
          <w:sz w:val="24"/>
          <w:szCs w:val="24"/>
          <w:lang w:val="en-GB"/>
        </w:rPr>
        <w:instrText xml:space="preserve"> ADDIN EN.CITE </w:instrText>
      </w:r>
      <w:r w:rsidR="00B41768">
        <w:rPr>
          <w:rFonts w:ascii="Arial" w:hAnsi="Arial" w:cs="Arial"/>
          <w:color w:val="000000" w:themeColor="text1"/>
          <w:sz w:val="24"/>
          <w:szCs w:val="24"/>
          <w:lang w:val="en-GB"/>
        </w:rPr>
        <w:fldChar w:fldCharType="begin">
          <w:fldData xml:space="preserve">PEVuZE5vdGU+PENpdGU+PEF1dGhvcj5UaGFyaWF0PC9BdXRob3I+PFllYXI+MjAxMzwvWWVhcj48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</w:fldData>
        </w:fldChar>
      </w:r>
      <w:r w:rsidR="00375B21">
        <w:rPr>
          <w:rFonts w:ascii="Arial" w:hAnsi="Arial" w:cs="Arial"/>
          <w:color w:val="000000" w:themeColor="text1"/>
          <w:sz w:val="24"/>
          <w:szCs w:val="24"/>
          <w:lang w:val="en-GB"/>
        </w:rPr>
        <w:instrText xml:space="preserve"> ADDIN EN.CITE.DATA </w:instrText>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end"/>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13" w:tooltip="Thariat, 2013 #97" w:history="1">
        <w:r w:rsidR="00AD5AF1">
          <w:rPr>
            <w:rFonts w:ascii="Arial" w:hAnsi="Arial" w:cs="Arial"/>
            <w:noProof/>
            <w:color w:val="000000" w:themeColor="text1"/>
            <w:sz w:val="24"/>
            <w:szCs w:val="24"/>
            <w:lang w:val="en-GB"/>
          </w:rPr>
          <w:t>13</w:t>
        </w:r>
      </w:hyperlink>
      <w:r w:rsidR="00375B21">
        <w:rPr>
          <w:rFonts w:ascii="Arial" w:hAnsi="Arial" w:cs="Arial"/>
          <w:noProof/>
          <w:color w:val="000000" w:themeColor="text1"/>
          <w:sz w:val="24"/>
          <w:szCs w:val="24"/>
          <w:lang w:val="en-GB"/>
        </w:rPr>
        <w:t>)</w:t>
      </w:r>
      <w:r w:rsidR="00B41768">
        <w:rPr>
          <w:rFonts w:ascii="Arial" w:hAnsi="Arial" w:cs="Arial"/>
          <w:color w:val="000000" w:themeColor="text1"/>
          <w:sz w:val="24"/>
          <w:szCs w:val="24"/>
          <w:lang w:val="en-GB"/>
        </w:rPr>
        <w:fldChar w:fldCharType="end"/>
      </w:r>
      <w:r>
        <w:rPr>
          <w:rFonts w:ascii="Arial" w:hAnsi="Arial" w:cs="Arial"/>
          <w:color w:val="000000" w:themeColor="text1"/>
          <w:sz w:val="24"/>
          <w:szCs w:val="24"/>
          <w:lang w:val="en-GB"/>
        </w:rPr>
        <w:t>.</w:t>
      </w:r>
      <w:r w:rsidR="00AF5845" w:rsidRPr="00AF5845">
        <w:rPr>
          <w:rFonts w:ascii="Arial" w:hAnsi="Arial" w:cs="Arial"/>
          <w:color w:val="000000" w:themeColor="text1"/>
          <w:sz w:val="24"/>
          <w:szCs w:val="24"/>
          <w:lang w:val="en-GB"/>
        </w:rPr>
        <w:t xml:space="preserve"> </w:t>
      </w:r>
      <w:r w:rsidR="00AF5845">
        <w:rPr>
          <w:rFonts w:ascii="Arial" w:hAnsi="Arial" w:cs="Arial"/>
          <w:color w:val="000000" w:themeColor="text1"/>
          <w:sz w:val="24"/>
          <w:szCs w:val="24"/>
          <w:lang w:val="en-GB"/>
        </w:rPr>
        <w:t xml:space="preserve">Patients with low grade disease were excluded because of the less aggressive natural course of disease. </w:t>
      </w:r>
      <w:r w:rsidR="00E07FB9" w:rsidRPr="00404559">
        <w:rPr>
          <w:rFonts w:ascii="Arial" w:hAnsi="Arial" w:cs="Arial"/>
          <w:color w:val="000000" w:themeColor="text1"/>
          <w:sz w:val="24"/>
          <w:szCs w:val="24"/>
          <w:lang w:val="en-GB"/>
        </w:rPr>
        <w:t xml:space="preserve">Based on expected toxicity, chemotherapy is not considered for patients above a certain age. </w:t>
      </w:r>
      <w:r w:rsidR="0010054B">
        <w:rPr>
          <w:rFonts w:ascii="Arial" w:hAnsi="Arial" w:cs="Arial"/>
          <w:color w:val="000000" w:themeColor="text1"/>
          <w:sz w:val="24"/>
          <w:szCs w:val="24"/>
          <w:lang w:val="en-GB"/>
        </w:rPr>
        <w:t xml:space="preserve">Therefore, only patients younger than 75 years with surgical resections were included for univariate and multivariable analysis. </w:t>
      </w:r>
    </w:p>
    <w:p w:rsidR="00AF5845" w:rsidRDefault="008D6C04" w:rsidP="00375B21">
      <w:pPr>
        <w:spacing w:line="48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As far as we know, </w:t>
      </w:r>
      <w:r w:rsidR="00BD05B1">
        <w:rPr>
          <w:rFonts w:ascii="Arial" w:hAnsi="Arial" w:cs="Arial"/>
          <w:color w:val="000000" w:themeColor="text1"/>
          <w:sz w:val="24"/>
          <w:szCs w:val="24"/>
          <w:lang w:val="en-GB"/>
        </w:rPr>
        <w:t>this is the first</w:t>
      </w:r>
      <w:r>
        <w:rPr>
          <w:rFonts w:ascii="Arial" w:hAnsi="Arial" w:cs="Arial"/>
          <w:color w:val="000000" w:themeColor="text1"/>
          <w:sz w:val="24"/>
          <w:szCs w:val="24"/>
          <w:lang w:val="en-GB"/>
        </w:rPr>
        <w:t xml:space="preserve"> report </w:t>
      </w:r>
      <w:r w:rsidR="00BD05B1">
        <w:rPr>
          <w:rFonts w:ascii="Arial" w:hAnsi="Arial" w:cs="Arial"/>
          <w:color w:val="000000" w:themeColor="text1"/>
          <w:sz w:val="24"/>
          <w:szCs w:val="24"/>
          <w:lang w:val="en-GB"/>
        </w:rPr>
        <w:t xml:space="preserve">of </w:t>
      </w:r>
      <w:r w:rsidR="00AF5845">
        <w:rPr>
          <w:rFonts w:ascii="Arial" w:hAnsi="Arial" w:cs="Arial"/>
          <w:color w:val="000000" w:themeColor="text1"/>
          <w:sz w:val="24"/>
          <w:szCs w:val="24"/>
          <w:lang w:val="en-GB"/>
        </w:rPr>
        <w:t>an</w:t>
      </w:r>
      <w:r>
        <w:rPr>
          <w:rFonts w:ascii="Arial" w:hAnsi="Arial" w:cs="Arial"/>
          <w:color w:val="000000" w:themeColor="text1"/>
          <w:sz w:val="24"/>
          <w:szCs w:val="24"/>
          <w:lang w:val="en-GB"/>
        </w:rPr>
        <w:t xml:space="preserve"> effect of chemotherapy on</w:t>
      </w:r>
      <w:r w:rsidRPr="00D258A3">
        <w:rPr>
          <w:rFonts w:ascii="Arial" w:hAnsi="Arial" w:cs="Arial"/>
          <w:sz w:val="24"/>
          <w:szCs w:val="24"/>
          <w:lang w:val="en-GB"/>
        </w:rPr>
        <w:t xml:space="preserve"> </w:t>
      </w:r>
      <w:r w:rsidR="0056661D" w:rsidRPr="00D258A3">
        <w:rPr>
          <w:rFonts w:ascii="Arial" w:hAnsi="Arial" w:cs="Arial"/>
          <w:sz w:val="24"/>
          <w:szCs w:val="24"/>
          <w:lang w:val="en-GB"/>
        </w:rPr>
        <w:t>LRFI</w:t>
      </w:r>
      <w:r w:rsidR="0056661D">
        <w:rPr>
          <w:rFonts w:ascii="Arial" w:hAnsi="Arial" w:cs="Arial"/>
          <w:color w:val="000000" w:themeColor="text1"/>
          <w:sz w:val="24"/>
          <w:szCs w:val="24"/>
          <w:lang w:val="en-GB"/>
        </w:rPr>
        <w:t xml:space="preserve"> </w:t>
      </w:r>
      <w:r w:rsidR="00743DF0">
        <w:rPr>
          <w:rFonts w:ascii="Arial" w:hAnsi="Arial" w:cs="Arial"/>
          <w:color w:val="000000" w:themeColor="text1"/>
          <w:sz w:val="24"/>
          <w:szCs w:val="24"/>
          <w:lang w:val="en-GB"/>
        </w:rPr>
        <w:t>i</w:t>
      </w:r>
      <w:r w:rsidR="0056661D">
        <w:rPr>
          <w:rFonts w:ascii="Arial" w:hAnsi="Arial" w:cs="Arial"/>
          <w:color w:val="000000" w:themeColor="text1"/>
          <w:sz w:val="24"/>
          <w:szCs w:val="24"/>
          <w:lang w:val="en-GB"/>
        </w:rPr>
        <w:t>n OSHN</w:t>
      </w:r>
      <w:r>
        <w:rPr>
          <w:rFonts w:ascii="Arial" w:hAnsi="Arial" w:cs="Arial"/>
          <w:color w:val="000000" w:themeColor="text1"/>
          <w:sz w:val="24"/>
          <w:szCs w:val="24"/>
          <w:lang w:val="en-GB"/>
        </w:rPr>
        <w:t xml:space="preserve">. A systematic review of 201 patients reported an </w:t>
      </w:r>
      <w:r w:rsidR="0056661D">
        <w:rPr>
          <w:rFonts w:ascii="Arial" w:hAnsi="Arial" w:cs="Arial"/>
          <w:color w:val="000000" w:themeColor="text1"/>
          <w:sz w:val="24"/>
          <w:szCs w:val="24"/>
          <w:lang w:val="en-GB"/>
        </w:rPr>
        <w:t xml:space="preserve">OS and DFS </w:t>
      </w:r>
      <w:r>
        <w:rPr>
          <w:rFonts w:ascii="Arial" w:hAnsi="Arial" w:cs="Arial"/>
          <w:color w:val="000000" w:themeColor="text1"/>
          <w:sz w:val="24"/>
          <w:szCs w:val="24"/>
          <w:lang w:val="en-GB"/>
        </w:rPr>
        <w:t xml:space="preserve">benefit for </w:t>
      </w:r>
      <w:r>
        <w:rPr>
          <w:rFonts w:ascii="Arial" w:hAnsi="Arial" w:cs="Arial"/>
          <w:color w:val="000000" w:themeColor="text1"/>
          <w:sz w:val="24"/>
          <w:szCs w:val="24"/>
          <w:lang w:val="en-GB"/>
        </w:rPr>
        <w:lastRenderedPageBreak/>
        <w:t xml:space="preserve">chemotherapy treated patients </w:t>
      </w:r>
      <w:r w:rsidR="00743DF0">
        <w:rPr>
          <w:rFonts w:ascii="Arial" w:hAnsi="Arial" w:cs="Arial"/>
          <w:color w:val="000000" w:themeColor="text1"/>
          <w:sz w:val="24"/>
          <w:szCs w:val="24"/>
          <w:lang w:val="en-GB"/>
        </w:rPr>
        <w:t xml:space="preserve">in </w:t>
      </w:r>
      <w:r w:rsidR="00A444CC">
        <w:rPr>
          <w:rFonts w:ascii="Arial" w:hAnsi="Arial" w:cs="Arial"/>
          <w:color w:val="000000" w:themeColor="text1"/>
          <w:sz w:val="24"/>
          <w:szCs w:val="24"/>
          <w:lang w:val="en-GB"/>
        </w:rPr>
        <w:t>those</w:t>
      </w:r>
      <w:r>
        <w:rPr>
          <w:rFonts w:ascii="Arial" w:hAnsi="Arial" w:cs="Arial"/>
          <w:color w:val="000000" w:themeColor="text1"/>
          <w:sz w:val="24"/>
          <w:szCs w:val="24"/>
          <w:lang w:val="en-GB"/>
        </w:rPr>
        <w:t xml:space="preserve"> with a complete </w:t>
      </w:r>
      <w:r w:rsidR="00A444CC">
        <w:rPr>
          <w:rFonts w:ascii="Arial" w:hAnsi="Arial" w:cs="Arial"/>
          <w:color w:val="000000" w:themeColor="text1"/>
          <w:sz w:val="24"/>
          <w:szCs w:val="24"/>
          <w:lang w:val="en-GB"/>
        </w:rPr>
        <w:t xml:space="preserve">as well an </w:t>
      </w:r>
      <w:r>
        <w:rPr>
          <w:rFonts w:ascii="Arial" w:hAnsi="Arial" w:cs="Arial"/>
          <w:color w:val="000000" w:themeColor="text1"/>
          <w:sz w:val="24"/>
          <w:szCs w:val="24"/>
          <w:lang w:val="en-GB"/>
        </w:rPr>
        <w:t>incomplete resection</w:t>
      </w:r>
      <w:r w:rsidR="005048DD">
        <w:rPr>
          <w:rFonts w:ascii="Arial" w:hAnsi="Arial" w:cs="Arial"/>
          <w:color w:val="000000" w:themeColor="text1"/>
          <w:sz w:val="24"/>
          <w:szCs w:val="24"/>
          <w:lang w:val="en-GB"/>
        </w:rPr>
        <w:t xml:space="preserve"> </w:t>
      </w:r>
      <w:r w:rsidR="00B41768">
        <w:rPr>
          <w:rFonts w:ascii="Arial" w:hAnsi="Arial" w:cs="Arial"/>
          <w:color w:val="000000" w:themeColor="text1"/>
          <w:sz w:val="24"/>
          <w:szCs w:val="24"/>
          <w:lang w:val="en-GB"/>
        </w:rPr>
        <w:fldChar w:fldCharType="begin"/>
      </w:r>
      <w:r w:rsidR="00375B21">
        <w:rPr>
          <w:rFonts w:ascii="Arial" w:hAnsi="Arial" w:cs="Arial"/>
          <w:color w:val="000000" w:themeColor="text1"/>
          <w:sz w:val="24"/>
          <w:szCs w:val="24"/>
          <w:lang w:val="en-GB"/>
        </w:rPr>
        <w:instrText xml:space="preserve"> ADDIN EN.CITE &lt;EndNote&gt;&lt;Cite&gt;&lt;Author&gt;Smeele&lt;/Author&gt;&lt;Year&gt;1997&lt;/Year&gt;&lt;RecNum&gt;10&lt;/RecNum&gt;&lt;DisplayText&gt;(4)&lt;/DisplayText&gt;&lt;record&gt;&lt;rec-number&gt;10&lt;/rec-number&gt;&lt;foreign-keys&gt;&lt;key app="EN" db-id="0extxrfxff02woe90v4p2r9sasrw20sf0p5t" timestamp="1368172615"&gt;10&lt;/key&gt;&lt;/foreign-keys&gt;&lt;ref-type name="Journal Article"&gt;17&lt;/ref-type&gt;&lt;contributors&gt;&lt;authors&gt;&lt;author&gt;Smeele, L. E.&lt;/author&gt;&lt;author&gt;Kostense, P. J.&lt;/author&gt;&lt;author&gt;van der Waal, I.&lt;/author&gt;&lt;author&gt;Snow, G. B.&lt;/author&gt;&lt;/authors&gt;&lt;/contributors&gt;&lt;auth-address&gt;Department of Oral and Maxillofacial Surgery and Oral Pathology, Academisch Ziekenhuis Vrije Universiteit, Amsterdam, The Netherlands. pathol@azvu.nl&lt;/auth-address&gt;&lt;titles&gt;&lt;title&gt;Effect of chemotherapy on survival of craniofacial osteosarcoma: a systematic review of 201 patients&lt;/title&gt;&lt;secondary-title&gt;Journal of Clinical Oncology &lt;/secondary-title&gt;&lt;alt-title&gt;Journal of clinical oncology : official journal of the American Society of Clinical Oncology&lt;/alt-title&gt;&lt;/titles&gt;&lt;periodical&gt;&lt;full-title&gt;Journal of Clinical Oncology &lt;/full-title&gt;&lt;abbr-1&gt;J Clin Oncol&lt;/abbr-1&gt;&lt;/periodical&gt;&lt;pages&gt;363-7&lt;/pages&gt;&lt;volume&gt;15&lt;/volume&gt;&lt;number&gt;1&lt;/number&gt;&lt;edition&gt;1997/01/01&lt;/edition&gt;&lt;keywords&gt;&lt;keyword&gt;Adult&lt;/keyword&gt;&lt;keyword&gt;Disease-Free Survival&lt;/keyword&gt;&lt;keyword&gt;Female&lt;/keyword&gt;&lt;keyword&gt;Humans&lt;/keyword&gt;&lt;keyword&gt;Male&lt;/keyword&gt;&lt;keyword&gt;Mandibular Neoplasms/drug therapy/mortality&lt;/keyword&gt;&lt;keyword&gt;Maxillary Neoplasms/drug therapy/mortality&lt;/keyword&gt;&lt;keyword&gt;Osteosarcoma/ drug therapy/ mortality&lt;/keyword&gt;&lt;keyword&gt;Proportional Hazards Models&lt;/keyword&gt;&lt;keyword&gt;Skull Neoplasms/ drug therapy/ mortality&lt;/keyword&gt;&lt;keyword&gt;Treatment Outcome&lt;/keyword&gt;&lt;/keywords&gt;&lt;dates&gt;&lt;year&gt;1997&lt;/year&gt;&lt;pub-dates&gt;&lt;date&gt;Jan&lt;/date&gt;&lt;/pub-dates&gt;&lt;/dates&gt;&lt;isbn&gt;0732-183X (Print)&amp;#xD;0732-183X (Linking)&lt;/isbn&gt;&lt;accession-num&gt;8996163&lt;/accession-num&gt;&lt;urls&gt;&lt;/urls&gt;&lt;remote-database-provider&gt;NLM&lt;/remote-database-provider&gt;&lt;language&gt;eng&lt;/language&gt;&lt;/record&gt;&lt;/Cite&gt;&lt;/EndNote&gt;</w:instrText>
      </w:r>
      <w:r w:rsidR="00B41768">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4" w:tooltip="Smeele, 1997 #10" w:history="1">
        <w:r w:rsidR="00AD5AF1">
          <w:rPr>
            <w:rFonts w:ascii="Arial" w:hAnsi="Arial" w:cs="Arial"/>
            <w:noProof/>
            <w:color w:val="000000" w:themeColor="text1"/>
            <w:sz w:val="24"/>
            <w:szCs w:val="24"/>
            <w:lang w:val="en-GB"/>
          </w:rPr>
          <w:t>4</w:t>
        </w:r>
      </w:hyperlink>
      <w:r w:rsidR="00375B21">
        <w:rPr>
          <w:rFonts w:ascii="Arial" w:hAnsi="Arial" w:cs="Arial"/>
          <w:noProof/>
          <w:color w:val="000000" w:themeColor="text1"/>
          <w:sz w:val="24"/>
          <w:szCs w:val="24"/>
          <w:lang w:val="en-GB"/>
        </w:rPr>
        <w:t>)</w:t>
      </w:r>
      <w:r w:rsidR="00B41768">
        <w:rPr>
          <w:rFonts w:ascii="Arial" w:hAnsi="Arial" w:cs="Arial"/>
          <w:color w:val="000000" w:themeColor="text1"/>
          <w:sz w:val="24"/>
          <w:szCs w:val="24"/>
          <w:lang w:val="en-GB"/>
        </w:rPr>
        <w:fldChar w:fldCharType="end"/>
      </w:r>
      <w:r>
        <w:rPr>
          <w:rFonts w:ascii="Arial" w:hAnsi="Arial" w:cs="Arial"/>
          <w:color w:val="000000" w:themeColor="text1"/>
          <w:sz w:val="24"/>
          <w:szCs w:val="24"/>
          <w:lang w:val="en-GB"/>
        </w:rPr>
        <w:t xml:space="preserve">. </w:t>
      </w:r>
      <w:r w:rsidR="00000D96">
        <w:rPr>
          <w:rFonts w:ascii="Arial" w:hAnsi="Arial" w:cs="Arial"/>
          <w:color w:val="000000" w:themeColor="text1"/>
          <w:sz w:val="24"/>
          <w:szCs w:val="24"/>
          <w:lang w:val="en-GB"/>
        </w:rPr>
        <w:t>An</w:t>
      </w:r>
      <w:r>
        <w:rPr>
          <w:rFonts w:ascii="Arial" w:hAnsi="Arial" w:cs="Arial"/>
          <w:color w:val="000000" w:themeColor="text1"/>
          <w:sz w:val="24"/>
          <w:szCs w:val="24"/>
          <w:lang w:val="en-GB"/>
        </w:rPr>
        <w:t xml:space="preserve"> effect of </w:t>
      </w:r>
      <w:r w:rsidRPr="00D258A3">
        <w:rPr>
          <w:rFonts w:ascii="Arial" w:hAnsi="Arial" w:cs="Arial"/>
          <w:sz w:val="24"/>
          <w:szCs w:val="24"/>
          <w:lang w:val="en-GB"/>
        </w:rPr>
        <w:t xml:space="preserve">chemotherapy on </w:t>
      </w:r>
      <w:r w:rsidR="0056661D" w:rsidRPr="00D258A3">
        <w:rPr>
          <w:rFonts w:ascii="Arial" w:hAnsi="Arial" w:cs="Arial"/>
          <w:sz w:val="24"/>
          <w:szCs w:val="24"/>
          <w:lang w:val="en-GB"/>
        </w:rPr>
        <w:t>LRFI</w:t>
      </w:r>
      <w:r w:rsidR="00023446" w:rsidRPr="00D258A3">
        <w:rPr>
          <w:rFonts w:ascii="Arial" w:hAnsi="Arial" w:cs="Arial"/>
          <w:sz w:val="24"/>
          <w:szCs w:val="24"/>
          <w:lang w:val="en-GB"/>
        </w:rPr>
        <w:t xml:space="preserve"> </w:t>
      </w:r>
      <w:r w:rsidR="00000D96" w:rsidRPr="00D258A3">
        <w:rPr>
          <w:rFonts w:ascii="Arial" w:hAnsi="Arial" w:cs="Arial"/>
          <w:sz w:val="24"/>
          <w:szCs w:val="24"/>
          <w:lang w:val="en-GB"/>
        </w:rPr>
        <w:t>was</w:t>
      </w:r>
      <w:r w:rsidR="00000D96">
        <w:rPr>
          <w:rFonts w:ascii="Arial" w:hAnsi="Arial" w:cs="Arial"/>
          <w:color w:val="000000" w:themeColor="text1"/>
          <w:sz w:val="24"/>
          <w:szCs w:val="24"/>
          <w:lang w:val="en-GB"/>
        </w:rPr>
        <w:t xml:space="preserve"> not reported in this study</w:t>
      </w:r>
      <w:r w:rsidR="00023446">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A recently published, large French cohort of </w:t>
      </w:r>
      <w:r w:rsidRPr="00404559">
        <w:rPr>
          <w:rFonts w:ascii="Arial" w:hAnsi="Arial" w:cs="Arial"/>
          <w:color w:val="000000" w:themeColor="text1"/>
          <w:sz w:val="24"/>
          <w:szCs w:val="24"/>
          <w:lang w:val="en-GB"/>
        </w:rPr>
        <w:t xml:space="preserve">111 mandibular osteosarcomas in both children and adults showed improved </w:t>
      </w:r>
      <w:r w:rsidR="00916D66">
        <w:rPr>
          <w:rFonts w:ascii="Arial" w:hAnsi="Arial" w:cs="Arial"/>
          <w:color w:val="000000" w:themeColor="text1"/>
          <w:sz w:val="24"/>
          <w:szCs w:val="24"/>
          <w:lang w:val="en-GB"/>
        </w:rPr>
        <w:t>DFS</w:t>
      </w:r>
      <w:r w:rsidRPr="00404559">
        <w:rPr>
          <w:rFonts w:ascii="Arial" w:hAnsi="Arial" w:cs="Arial"/>
          <w:color w:val="000000" w:themeColor="text1"/>
          <w:sz w:val="24"/>
          <w:szCs w:val="24"/>
          <w:lang w:val="en-GB"/>
        </w:rPr>
        <w:t xml:space="preserve"> (HR 2.87; 95% </w:t>
      </w:r>
      <w:r w:rsidR="004B45FB">
        <w:rPr>
          <w:rFonts w:ascii="Arial" w:hAnsi="Arial" w:cs="Arial"/>
          <w:color w:val="000000" w:themeColor="text1"/>
          <w:sz w:val="24"/>
          <w:szCs w:val="24"/>
          <w:lang w:val="en-GB"/>
        </w:rPr>
        <w:t xml:space="preserve">CI 1.10-7.51; </w:t>
      </w:r>
      <w:r w:rsidR="004B45FB" w:rsidRPr="00F06705">
        <w:rPr>
          <w:rFonts w:ascii="Arial" w:hAnsi="Arial" w:cs="Arial"/>
          <w:i/>
          <w:color w:val="000000" w:themeColor="text1"/>
          <w:sz w:val="24"/>
          <w:szCs w:val="24"/>
          <w:lang w:val="en-GB"/>
        </w:rPr>
        <w:t>p</w:t>
      </w:r>
      <w:r w:rsidR="00630F33">
        <w:rPr>
          <w:rFonts w:ascii="Arial" w:hAnsi="Arial" w:cs="Arial"/>
          <w:color w:val="000000" w:themeColor="text1"/>
          <w:sz w:val="24"/>
          <w:szCs w:val="24"/>
          <w:lang w:val="en-GB"/>
        </w:rPr>
        <w:t>=</w:t>
      </w:r>
      <w:r w:rsidRPr="00404559">
        <w:rPr>
          <w:rFonts w:ascii="Arial" w:hAnsi="Arial" w:cs="Arial"/>
          <w:color w:val="000000" w:themeColor="text1"/>
          <w:sz w:val="24"/>
          <w:szCs w:val="24"/>
          <w:lang w:val="en-GB"/>
        </w:rPr>
        <w:t xml:space="preserve"> 0.025) and metastatic-free </w:t>
      </w:r>
      <w:r w:rsidR="004B45FB">
        <w:rPr>
          <w:rFonts w:ascii="Arial" w:hAnsi="Arial" w:cs="Arial"/>
          <w:color w:val="000000" w:themeColor="text1"/>
          <w:sz w:val="24"/>
          <w:szCs w:val="24"/>
          <w:lang w:val="en-GB"/>
        </w:rPr>
        <w:t xml:space="preserve">survival (HR 4.40; 95% CI 1.46-13.28; </w:t>
      </w:r>
      <w:r w:rsidR="004B45FB" w:rsidRPr="00F06705">
        <w:rPr>
          <w:rFonts w:ascii="Arial" w:hAnsi="Arial" w:cs="Arial"/>
          <w:i/>
          <w:color w:val="000000" w:themeColor="text1"/>
          <w:sz w:val="24"/>
          <w:szCs w:val="24"/>
          <w:lang w:val="en-GB"/>
        </w:rPr>
        <w:t>p</w:t>
      </w:r>
      <w:r w:rsidRPr="00404559">
        <w:rPr>
          <w:rFonts w:ascii="Arial" w:hAnsi="Arial" w:cs="Arial"/>
          <w:color w:val="000000" w:themeColor="text1"/>
          <w:sz w:val="24"/>
          <w:szCs w:val="24"/>
          <w:lang w:val="en-GB"/>
        </w:rPr>
        <w:t xml:space="preserve">= </w:t>
      </w:r>
      <w:r w:rsidR="00CC1473">
        <w:rPr>
          <w:rFonts w:ascii="Arial" w:hAnsi="Arial" w:cs="Arial"/>
          <w:color w:val="000000" w:themeColor="text1"/>
          <w:sz w:val="24"/>
          <w:szCs w:val="24"/>
          <w:lang w:val="en-GB"/>
        </w:rPr>
        <w:t>0,</w:t>
      </w:r>
      <w:r w:rsidRPr="00404559">
        <w:rPr>
          <w:rFonts w:ascii="Arial" w:hAnsi="Arial" w:cs="Arial"/>
          <w:color w:val="000000" w:themeColor="text1"/>
          <w:sz w:val="24"/>
          <w:szCs w:val="24"/>
          <w:lang w:val="en-GB"/>
        </w:rPr>
        <w:t>004)</w:t>
      </w:r>
      <w:r w:rsidR="001D7629">
        <w:rPr>
          <w:rFonts w:ascii="Arial" w:hAnsi="Arial" w:cs="Arial"/>
          <w:color w:val="000000" w:themeColor="text1"/>
          <w:sz w:val="24"/>
          <w:szCs w:val="24"/>
          <w:lang w:val="en-GB"/>
        </w:rPr>
        <w:t xml:space="preserve"> by </w:t>
      </w:r>
      <w:r w:rsidR="001D7629" w:rsidRPr="001D7629">
        <w:rPr>
          <w:rFonts w:ascii="Arial" w:hAnsi="Arial" w:cs="Arial"/>
          <w:color w:val="000000" w:themeColor="text1"/>
          <w:sz w:val="24"/>
          <w:szCs w:val="24"/>
          <w:lang w:val="en-GB"/>
        </w:rPr>
        <w:t>(neo-) adjuvant chemotherapy</w:t>
      </w:r>
      <w:r w:rsidR="00000D96">
        <w:rPr>
          <w:rFonts w:ascii="Arial" w:hAnsi="Arial" w:cs="Arial"/>
          <w:color w:val="000000" w:themeColor="text1"/>
          <w:sz w:val="24"/>
          <w:szCs w:val="24"/>
          <w:lang w:val="en-GB"/>
        </w:rPr>
        <w:t>,</w:t>
      </w:r>
      <w:r w:rsidRPr="00404559">
        <w:rPr>
          <w:rFonts w:ascii="Arial" w:hAnsi="Arial" w:cs="Arial"/>
          <w:color w:val="000000" w:themeColor="text1"/>
          <w:sz w:val="24"/>
          <w:szCs w:val="24"/>
          <w:lang w:val="en-GB"/>
        </w:rPr>
        <w:t xml:space="preserve"> but no</w:t>
      </w:r>
      <w:r w:rsidR="00916D66">
        <w:rPr>
          <w:rFonts w:ascii="Arial" w:hAnsi="Arial" w:cs="Arial"/>
          <w:color w:val="000000" w:themeColor="text1"/>
          <w:sz w:val="24"/>
          <w:szCs w:val="24"/>
          <w:lang w:val="en-GB"/>
        </w:rPr>
        <w:t xml:space="preserve"> effect on OS</w:t>
      </w:r>
      <w:r w:rsidR="00B41768">
        <w:rPr>
          <w:rFonts w:ascii="Arial" w:hAnsi="Arial" w:cs="Arial"/>
          <w:color w:val="000000" w:themeColor="text1"/>
          <w:sz w:val="24"/>
          <w:szCs w:val="24"/>
          <w:lang w:val="en-GB"/>
        </w:rPr>
        <w:fldChar w:fldCharType="begin">
          <w:fldData xml:space="preserve">PEVuZE5vdGU+PENpdGU+PEF1dGhvcj5UaGFyaWF0PC9BdXRob3I+PFllYXI+MjAxMzwvWWVhcj48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</w:fldData>
        </w:fldChar>
      </w:r>
      <w:r w:rsidR="00375B21">
        <w:rPr>
          <w:rFonts w:ascii="Arial" w:hAnsi="Arial" w:cs="Arial"/>
          <w:color w:val="000000" w:themeColor="text1"/>
          <w:sz w:val="24"/>
          <w:szCs w:val="24"/>
          <w:lang w:val="en-GB"/>
        </w:rPr>
        <w:instrText xml:space="preserve"> ADDIN EN.CITE </w:instrText>
      </w:r>
      <w:r w:rsidR="00B41768">
        <w:rPr>
          <w:rFonts w:ascii="Arial" w:hAnsi="Arial" w:cs="Arial"/>
          <w:color w:val="000000" w:themeColor="text1"/>
          <w:sz w:val="24"/>
          <w:szCs w:val="24"/>
          <w:lang w:val="en-GB"/>
        </w:rPr>
        <w:fldChar w:fldCharType="begin">
          <w:fldData xml:space="preserve">PEVuZE5vdGU+PENpdGU+PEF1dGhvcj5UaGFyaWF0PC9BdXRob3I+PFllYXI+MjAxMzwvWWVhcj48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</w:fldData>
        </w:fldChar>
      </w:r>
      <w:r w:rsidR="00375B21">
        <w:rPr>
          <w:rFonts w:ascii="Arial" w:hAnsi="Arial" w:cs="Arial"/>
          <w:color w:val="000000" w:themeColor="text1"/>
          <w:sz w:val="24"/>
          <w:szCs w:val="24"/>
          <w:lang w:val="en-GB"/>
        </w:rPr>
        <w:instrText xml:space="preserve"> ADDIN EN.CITE.DATA </w:instrText>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end"/>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13" w:tooltip="Thariat, 2013 #97" w:history="1">
        <w:r w:rsidR="00AD5AF1">
          <w:rPr>
            <w:rFonts w:ascii="Arial" w:hAnsi="Arial" w:cs="Arial"/>
            <w:noProof/>
            <w:color w:val="000000" w:themeColor="text1"/>
            <w:sz w:val="24"/>
            <w:szCs w:val="24"/>
            <w:lang w:val="en-GB"/>
          </w:rPr>
          <w:t>13</w:t>
        </w:r>
      </w:hyperlink>
      <w:r w:rsidR="00375B21">
        <w:rPr>
          <w:rFonts w:ascii="Arial" w:hAnsi="Arial" w:cs="Arial"/>
          <w:noProof/>
          <w:color w:val="000000" w:themeColor="text1"/>
          <w:sz w:val="24"/>
          <w:szCs w:val="24"/>
          <w:lang w:val="en-GB"/>
        </w:rPr>
        <w:t>)</w:t>
      </w:r>
      <w:r w:rsidR="00B41768">
        <w:rPr>
          <w:rFonts w:ascii="Arial" w:hAnsi="Arial" w:cs="Arial"/>
          <w:color w:val="000000" w:themeColor="text1"/>
          <w:sz w:val="24"/>
          <w:szCs w:val="24"/>
          <w:lang w:val="en-GB"/>
        </w:rPr>
        <w:fldChar w:fldCharType="end"/>
      </w:r>
      <w:r w:rsidRPr="00404559">
        <w:rPr>
          <w:rFonts w:ascii="Arial" w:hAnsi="Arial" w:cs="Arial"/>
          <w:color w:val="000000" w:themeColor="text1"/>
          <w:sz w:val="24"/>
          <w:szCs w:val="24"/>
          <w:lang w:val="en-GB"/>
        </w:rPr>
        <w:t xml:space="preserve">. These results are in line with our </w:t>
      </w:r>
      <w:r w:rsidR="001D7629">
        <w:rPr>
          <w:rFonts w:ascii="Arial" w:hAnsi="Arial" w:cs="Arial"/>
          <w:color w:val="000000" w:themeColor="text1"/>
          <w:sz w:val="24"/>
          <w:szCs w:val="24"/>
          <w:lang w:val="en-GB"/>
        </w:rPr>
        <w:t>findings of</w:t>
      </w:r>
      <w:r w:rsidR="00BB14DA">
        <w:rPr>
          <w:rFonts w:ascii="Arial" w:hAnsi="Arial" w:cs="Arial"/>
          <w:color w:val="000000" w:themeColor="text1"/>
          <w:sz w:val="24"/>
          <w:szCs w:val="24"/>
          <w:lang w:val="en-GB"/>
        </w:rPr>
        <w:t xml:space="preserve"> a</w:t>
      </w:r>
      <w:r w:rsidR="004B45FB">
        <w:rPr>
          <w:rFonts w:ascii="Arial" w:hAnsi="Arial" w:cs="Arial"/>
          <w:color w:val="000000" w:themeColor="text1"/>
          <w:sz w:val="24"/>
          <w:szCs w:val="24"/>
          <w:lang w:val="en-GB"/>
        </w:rPr>
        <w:t xml:space="preserve"> HR of 2.50 (95% CI 1.09–</w:t>
      </w:r>
      <w:r w:rsidRPr="00404559">
        <w:rPr>
          <w:rFonts w:ascii="Arial" w:hAnsi="Arial" w:cs="Arial"/>
          <w:color w:val="000000" w:themeColor="text1"/>
          <w:sz w:val="24"/>
          <w:szCs w:val="24"/>
          <w:lang w:val="en-GB"/>
        </w:rPr>
        <w:t xml:space="preserve">5.71; </w:t>
      </w:r>
      <w:r w:rsidRPr="00F06705">
        <w:rPr>
          <w:rFonts w:ascii="Arial" w:hAnsi="Arial" w:cs="Arial"/>
          <w:i/>
          <w:color w:val="000000" w:themeColor="text1"/>
          <w:sz w:val="24"/>
          <w:szCs w:val="24"/>
          <w:lang w:val="en-GB"/>
        </w:rPr>
        <w:t>p</w:t>
      </w:r>
      <w:r w:rsidRPr="00404559">
        <w:rPr>
          <w:rFonts w:ascii="Arial" w:hAnsi="Arial" w:cs="Arial"/>
          <w:color w:val="000000" w:themeColor="text1"/>
          <w:sz w:val="24"/>
          <w:szCs w:val="24"/>
          <w:lang w:val="en-GB"/>
        </w:rPr>
        <w:t xml:space="preserve">= 0.030) of chemotherapy on </w:t>
      </w:r>
      <w:r w:rsidR="00916D66">
        <w:rPr>
          <w:rFonts w:ascii="Arial" w:hAnsi="Arial" w:cs="Arial"/>
          <w:color w:val="000000" w:themeColor="text1"/>
          <w:sz w:val="24"/>
          <w:szCs w:val="24"/>
          <w:lang w:val="en-GB"/>
        </w:rPr>
        <w:t xml:space="preserve">DFS </w:t>
      </w:r>
      <w:r w:rsidR="00452040">
        <w:rPr>
          <w:rFonts w:ascii="Arial" w:hAnsi="Arial" w:cs="Arial"/>
          <w:color w:val="000000" w:themeColor="text1"/>
          <w:sz w:val="24"/>
          <w:szCs w:val="24"/>
          <w:lang w:val="en-GB"/>
        </w:rPr>
        <w:t>in a univariate analysis</w:t>
      </w:r>
      <w:r w:rsidRPr="00404559">
        <w:rPr>
          <w:rFonts w:ascii="Arial" w:hAnsi="Arial" w:cs="Arial"/>
          <w:color w:val="000000" w:themeColor="text1"/>
          <w:sz w:val="24"/>
          <w:szCs w:val="24"/>
          <w:lang w:val="en-GB"/>
        </w:rPr>
        <w:t xml:space="preserve">, </w:t>
      </w:r>
      <w:r w:rsidR="001D7629">
        <w:rPr>
          <w:rFonts w:ascii="Arial" w:hAnsi="Arial" w:cs="Arial"/>
          <w:color w:val="000000" w:themeColor="text1"/>
          <w:sz w:val="24"/>
          <w:szCs w:val="24"/>
          <w:lang w:val="en-GB"/>
        </w:rPr>
        <w:t xml:space="preserve">and </w:t>
      </w:r>
      <w:r w:rsidRPr="00404559">
        <w:rPr>
          <w:rFonts w:ascii="Arial" w:hAnsi="Arial" w:cs="Arial"/>
          <w:color w:val="000000" w:themeColor="text1"/>
          <w:sz w:val="24"/>
          <w:szCs w:val="24"/>
          <w:lang w:val="en-GB"/>
        </w:rPr>
        <w:t>no effect</w:t>
      </w:r>
      <w:r w:rsidR="004E534D">
        <w:rPr>
          <w:rFonts w:ascii="Arial" w:hAnsi="Arial" w:cs="Arial"/>
          <w:color w:val="000000" w:themeColor="text1"/>
          <w:sz w:val="24"/>
          <w:szCs w:val="24"/>
          <w:lang w:val="en-GB"/>
        </w:rPr>
        <w:t xml:space="preserve"> </w:t>
      </w:r>
      <w:r w:rsidRPr="00404559">
        <w:rPr>
          <w:rFonts w:ascii="Arial" w:hAnsi="Arial" w:cs="Arial"/>
          <w:color w:val="000000" w:themeColor="text1"/>
          <w:sz w:val="24"/>
          <w:szCs w:val="24"/>
          <w:lang w:val="en-GB"/>
        </w:rPr>
        <w:t xml:space="preserve">on </w:t>
      </w:r>
      <w:r w:rsidR="00916D66">
        <w:rPr>
          <w:rFonts w:ascii="Arial" w:hAnsi="Arial" w:cs="Arial"/>
          <w:color w:val="000000" w:themeColor="text1"/>
          <w:sz w:val="24"/>
          <w:szCs w:val="24"/>
          <w:lang w:val="en-GB"/>
        </w:rPr>
        <w:t>OS</w:t>
      </w:r>
      <w:r w:rsidRPr="00404559">
        <w:rPr>
          <w:rFonts w:ascii="Arial" w:hAnsi="Arial" w:cs="Arial"/>
          <w:color w:val="000000" w:themeColor="text1"/>
          <w:sz w:val="24"/>
          <w:szCs w:val="24"/>
          <w:lang w:val="en-GB"/>
        </w:rPr>
        <w:t xml:space="preserve">. </w:t>
      </w:r>
      <w:r>
        <w:rPr>
          <w:rFonts w:ascii="Arial" w:hAnsi="Arial" w:cs="Arial"/>
          <w:color w:val="000000" w:themeColor="text1"/>
          <w:sz w:val="24"/>
          <w:szCs w:val="24"/>
          <w:lang w:val="en-GB"/>
        </w:rPr>
        <w:t>A meta-analysis of 173 patients did not find a survival benefit for adjuvant chemotherapy. However, resection margins were not taken into account</w:t>
      </w:r>
      <w:r w:rsidR="00864E4E">
        <w:rPr>
          <w:rFonts w:ascii="Arial" w:hAnsi="Arial" w:cs="Arial"/>
          <w:color w:val="000000" w:themeColor="text1"/>
          <w:sz w:val="24"/>
          <w:szCs w:val="24"/>
          <w:lang w:val="en-GB"/>
        </w:rPr>
        <w:t xml:space="preserve"> </w:t>
      </w:r>
      <w:r w:rsidR="00B41768">
        <w:rPr>
          <w:rFonts w:ascii="Arial" w:hAnsi="Arial" w:cs="Arial"/>
          <w:color w:val="000000" w:themeColor="text1"/>
          <w:sz w:val="24"/>
          <w:szCs w:val="24"/>
          <w:lang w:val="en-GB"/>
        </w:rPr>
        <w:fldChar w:fldCharType="begin"/>
      </w:r>
      <w:r w:rsidR="00375B21">
        <w:rPr>
          <w:rFonts w:ascii="Arial" w:hAnsi="Arial" w:cs="Arial"/>
          <w:color w:val="000000" w:themeColor="text1"/>
          <w:sz w:val="24"/>
          <w:szCs w:val="24"/>
          <w:lang w:val="en-GB"/>
        </w:rPr>
        <w:instrText xml:space="preserve"> ADDIN EN.CITE &lt;EndNote&gt;&lt;Cite&gt;&lt;Author&gt;Kassir&lt;/Author&gt;&lt;Year&gt;1997&lt;/Year&gt;&lt;RecNum&gt;26&lt;/RecNum&gt;&lt;DisplayText&gt;(11)&lt;/DisplayText&gt;&lt;record&gt;&lt;rec-number&gt;26&lt;/rec-number&gt;&lt;foreign-keys&gt;&lt;key app="EN" db-id="0extxrfxff02woe90v4p2r9sasrw20sf0p5t" timestamp="1369728448"&gt;26&lt;/key&gt;&lt;/foreign-keys&gt;&lt;ref-type name="Journal Article"&gt;17&lt;/ref-type&gt;&lt;contributors&gt;&lt;authors&gt;&lt;author&gt;Kassir, R. R.&lt;/author&gt;&lt;author&gt;Rassekh, C. H.&lt;/author&gt;&lt;author&gt;Kinsella, J. B.&lt;/author&gt;&lt;author&gt;Segas, J.&lt;/author&gt;&lt;author&gt;Carrau, R. L.&lt;/author&gt;&lt;author&gt;Hokanson, J. A.&lt;/author&gt;&lt;/authors&gt;&lt;/contributors&gt;&lt;auth-address&gt;Department of Otolaryngology, University of Texas Medical Branch, Galveston 77555-0521, USA.&lt;/auth-address&gt;&lt;titles&gt;&lt;title&gt;Osteosarcoma of the head and neck: meta-analysis of nonrandomized studies&lt;/title&gt;&lt;secondary-title&gt;Laryngoscope&lt;/secondary-title&gt;&lt;alt-title&gt;The Laryngoscope&lt;/alt-title&gt;&lt;/titles&gt;&lt;periodical&gt;&lt;full-title&gt;Laryngoscope&lt;/full-title&gt;&lt;abbr-1&gt;Laryngoscope&lt;/abbr-1&gt;&lt;/periodical&gt;&lt;pages&gt;56-61&lt;/pages&gt;&lt;volume&gt;107&lt;/volume&gt;&lt;number&gt;1&lt;/number&gt;&lt;edition&gt;1997/01/01&lt;/edition&gt;&lt;keywords&gt;&lt;keyword&gt;Adolescent&lt;/keyword&gt;&lt;keyword&gt;Adult&lt;/keyword&gt;&lt;keyword&gt;Aged&lt;/keyword&gt;&lt;keyword&gt;Chemotherapy, Adjuvant&lt;/keyword&gt;&lt;keyword&gt;Child&lt;/keyword&gt;&lt;keyword&gt;Child, Preschool&lt;/keyword&gt;&lt;keyword&gt;Head and Neck Neoplasms/drug therapy/mortality/radiotherapy/ therapy&lt;/keyword&gt;&lt;keyword&gt;Humans&lt;/keyword&gt;&lt;keyword&gt;Middle Aged&lt;/keyword&gt;&lt;keyword&gt;Osteosarcoma/drug therapy/mortality/radiotherapy/ therapy&lt;/keyword&gt;&lt;keyword&gt;Radiotherapy, Adjuvant&lt;/keyword&gt;&lt;keyword&gt;Survival Rate&lt;/keyword&gt;&lt;/keywords&gt;&lt;dates&gt;&lt;year&gt;1997&lt;/year&gt;&lt;pub-dates&gt;&lt;date&gt;Jan&lt;/date&gt;&lt;/pub-dates&gt;&lt;/dates&gt;&lt;isbn&gt;0023-852X (Print)&amp;#xD;0023-852X (Linking)&lt;/isbn&gt;&lt;accession-num&gt;9001266&lt;/accession-num&gt;&lt;urls&gt;&lt;/urls&gt;&lt;remote-database-provider&gt;NLM&lt;/remote-database-provider&gt;&lt;language&gt;eng&lt;/language&gt;&lt;/record&gt;&lt;/Cite&gt;&lt;/EndNote&gt;</w:instrText>
      </w:r>
      <w:r w:rsidR="00B41768">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11" w:tooltip="Kassir, 1997 #26" w:history="1">
        <w:r w:rsidR="00AD5AF1">
          <w:rPr>
            <w:rFonts w:ascii="Arial" w:hAnsi="Arial" w:cs="Arial"/>
            <w:noProof/>
            <w:color w:val="000000" w:themeColor="text1"/>
            <w:sz w:val="24"/>
            <w:szCs w:val="24"/>
            <w:lang w:val="en-GB"/>
          </w:rPr>
          <w:t>11</w:t>
        </w:r>
      </w:hyperlink>
      <w:r w:rsidR="00375B21">
        <w:rPr>
          <w:rFonts w:ascii="Arial" w:hAnsi="Arial" w:cs="Arial"/>
          <w:noProof/>
          <w:color w:val="000000" w:themeColor="text1"/>
          <w:sz w:val="24"/>
          <w:szCs w:val="24"/>
          <w:lang w:val="en-GB"/>
        </w:rPr>
        <w:t>)</w:t>
      </w:r>
      <w:r w:rsidR="00B41768">
        <w:rPr>
          <w:rFonts w:ascii="Arial" w:hAnsi="Arial" w:cs="Arial"/>
          <w:color w:val="000000" w:themeColor="text1"/>
          <w:sz w:val="24"/>
          <w:szCs w:val="24"/>
          <w:lang w:val="en-GB"/>
        </w:rPr>
        <w:fldChar w:fldCharType="end"/>
      </w:r>
      <w:r w:rsidR="00B9516A">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w:t>
      </w:r>
      <w:r w:rsidR="00AF5845">
        <w:rPr>
          <w:rFonts w:ascii="Arial" w:hAnsi="Arial" w:cs="Arial"/>
          <w:color w:val="000000" w:themeColor="text1"/>
          <w:sz w:val="24"/>
          <w:szCs w:val="24"/>
          <w:lang w:val="en-GB"/>
        </w:rPr>
        <w:t>The SEER database</w:t>
      </w:r>
      <w:r w:rsidR="00452040">
        <w:rPr>
          <w:rFonts w:ascii="Arial" w:hAnsi="Arial" w:cs="Arial"/>
          <w:color w:val="000000" w:themeColor="text1"/>
          <w:sz w:val="24"/>
          <w:szCs w:val="24"/>
          <w:lang w:val="en-GB"/>
        </w:rPr>
        <w:t xml:space="preserve"> in 541 patients with</w:t>
      </w:r>
      <w:r w:rsidR="00AF5845">
        <w:rPr>
          <w:rFonts w:ascii="Arial" w:hAnsi="Arial" w:cs="Arial"/>
          <w:color w:val="000000" w:themeColor="text1"/>
          <w:sz w:val="24"/>
          <w:szCs w:val="24"/>
          <w:lang w:val="en-GB"/>
        </w:rPr>
        <w:t xml:space="preserve"> osteosarcoma of the jaw did not provide data on chemotherapy </w:t>
      </w:r>
      <w:r w:rsidR="00B41768">
        <w:rPr>
          <w:rFonts w:ascii="Arial" w:hAnsi="Arial" w:cs="Arial"/>
          <w:color w:val="000000" w:themeColor="text1"/>
          <w:sz w:val="24"/>
          <w:szCs w:val="24"/>
          <w:lang w:val="en-GB"/>
        </w:rPr>
        <w:fldChar w:fldCharType="begin"/>
      </w:r>
      <w:r w:rsidR="00375B21">
        <w:rPr>
          <w:rFonts w:ascii="Arial" w:hAnsi="Arial" w:cs="Arial"/>
          <w:color w:val="000000" w:themeColor="text1"/>
          <w:sz w:val="24"/>
          <w:szCs w:val="24"/>
          <w:lang w:val="en-GB"/>
        </w:rPr>
        <w:instrText xml:space="preserve"> ADDIN EN.CITE &lt;EndNote&gt;&lt;Cite&gt;&lt;Author&gt;Lee&lt;/Author&gt;&lt;Year&gt;2015&lt;/Year&gt;&lt;RecNum&gt;99&lt;/RecNum&gt;&lt;DisplayText&gt;(14)&lt;/DisplayText&gt;&lt;record&gt;&lt;rec-number&gt;99&lt;/rec-number&gt;&lt;foreign-keys&gt;&lt;key app="EN" db-id="0extxrfxff02woe90v4p2r9sasrw20sf0p5t" timestamp="1427870011"&gt;99&lt;/key&gt;&lt;/foreign-keys&gt;&lt;ref-type name="Journal Article"&gt;17&lt;/ref-type&gt;&lt;contributors&gt;&lt;authors&gt;&lt;author&gt;Lee, R. J.&lt;/author&gt;&lt;author&gt;Arshi, A.&lt;/author&gt;&lt;author&gt;Schwartz, H. C.&lt;/author&gt;&lt;author&gt;Christensen, R. E.&lt;/author&gt;&lt;/authors&gt;&lt;/contributors&gt;&lt;auth-address&gt;University of California, Los Angeles (UCLA) School of Dentistry, Los Angeles.&amp;#xD;David Geffen School of Medicine at UCLA, Los Angeles, California.&amp;#xD;Department of Maxillofacial Surgery, Southern California Permanente Medical Group, Los Angeles.&amp;#xD;Department of Oral &amp;amp; Maxillofacial Pathology, UCLA School of Dentistry, Los Angeles, California.&lt;/auth-address&gt;&lt;titles&gt;&lt;title&gt;Characteristics and Prognostic Factors of Osteosarcoma of the Jaws: A Retrospective Cohort Study&lt;/title&gt;&lt;secondary-title&gt;JAMA Otolaryngology- Head &amp;amp; Neck Surgery&lt;/secondary-title&gt;&lt;alt-title&gt;JAMA Otolaryngol Head Neck Surg&lt;/alt-title&gt;&lt;/titles&gt;&lt;alt-periodical&gt;&lt;full-title&gt;JAMA Otolaryngol Head Neck Surg&lt;/full-title&gt;&lt;abbr-1&gt;JAMA otolaryngology-- head &amp;amp; neck surgery&lt;/abbr-1&gt;&lt;/alt-periodical&gt;&lt;dates&gt;&lt;year&gt;2015&lt;/year&gt;&lt;pub-dates&gt;&lt;date&gt;Mar 26&lt;/date&gt;&lt;/pub-dates&gt;&lt;/dates&gt;&lt;isbn&gt;2168-619X (Electronic)&amp;#xD;2168-6181 (Linking)&lt;/isbn&gt;&lt;accession-num&gt;25811167&lt;/accession-num&gt;&lt;urls&gt;&lt;related-urls&gt;&lt;url&gt;http://www.ncbi.nlm.nih.gov/pubmed/25811167&lt;/url&gt;&lt;/related-urls&gt;&lt;/urls&gt;&lt;electronic-resource-num&gt;10.1001/jamaoto.2015.0340&lt;/electronic-resource-num&gt;&lt;/record&gt;&lt;/Cite&gt;&lt;/EndNote&gt;</w:instrText>
      </w:r>
      <w:r w:rsidR="00B41768">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14" w:tooltip="Lee, 2015 #99" w:history="1">
        <w:r w:rsidR="00AD5AF1">
          <w:rPr>
            <w:rFonts w:ascii="Arial" w:hAnsi="Arial" w:cs="Arial"/>
            <w:noProof/>
            <w:color w:val="000000" w:themeColor="text1"/>
            <w:sz w:val="24"/>
            <w:szCs w:val="24"/>
            <w:lang w:val="en-GB"/>
          </w:rPr>
          <w:t>14</w:t>
        </w:r>
      </w:hyperlink>
      <w:r w:rsidR="00375B21">
        <w:rPr>
          <w:rFonts w:ascii="Arial" w:hAnsi="Arial" w:cs="Arial"/>
          <w:noProof/>
          <w:color w:val="000000" w:themeColor="text1"/>
          <w:sz w:val="24"/>
          <w:szCs w:val="24"/>
          <w:lang w:val="en-GB"/>
        </w:rPr>
        <w:t>)</w:t>
      </w:r>
      <w:r w:rsidR="00B41768">
        <w:rPr>
          <w:rFonts w:ascii="Arial" w:hAnsi="Arial" w:cs="Arial"/>
          <w:color w:val="000000" w:themeColor="text1"/>
          <w:sz w:val="24"/>
          <w:szCs w:val="24"/>
          <w:lang w:val="en-GB"/>
        </w:rPr>
        <w:fldChar w:fldCharType="end"/>
      </w:r>
      <w:r w:rsidR="00AF5845">
        <w:rPr>
          <w:rFonts w:ascii="Arial" w:hAnsi="Arial" w:cs="Arial"/>
          <w:color w:val="000000" w:themeColor="text1"/>
          <w:sz w:val="24"/>
          <w:szCs w:val="24"/>
          <w:lang w:val="en-GB"/>
        </w:rPr>
        <w:t xml:space="preserve">. </w:t>
      </w:r>
    </w:p>
    <w:p w:rsidR="00630F33" w:rsidRPr="007D0B3B" w:rsidRDefault="00630F33" w:rsidP="00375B21">
      <w:pPr>
        <w:spacing w:line="480" w:lineRule="auto"/>
        <w:rPr>
          <w:rFonts w:ascii="Arial" w:hAnsi="Arial"/>
          <w:color w:val="000000" w:themeColor="text1"/>
          <w:sz w:val="24"/>
          <w:lang w:val="en-US"/>
        </w:rPr>
      </w:pPr>
    </w:p>
    <w:p w:rsidR="00E07FB9" w:rsidRDefault="00E07FB9" w:rsidP="00375B21">
      <w:pPr>
        <w:spacing w:line="480" w:lineRule="auto"/>
        <w:rPr>
          <w:rFonts w:ascii="Arial" w:hAnsi="Arial" w:cs="Arial"/>
          <w:color w:val="000000" w:themeColor="text1"/>
          <w:sz w:val="24"/>
          <w:szCs w:val="24"/>
          <w:lang w:val="en-US"/>
        </w:rPr>
      </w:pPr>
      <w:r w:rsidRPr="00E07FB9">
        <w:rPr>
          <w:rFonts w:ascii="Arial" w:hAnsi="Arial" w:cs="Arial"/>
          <w:color w:val="000000" w:themeColor="text1"/>
          <w:sz w:val="24"/>
          <w:szCs w:val="24"/>
          <w:lang w:val="en-US"/>
        </w:rPr>
        <w:t xml:space="preserve">Patients with low </w:t>
      </w:r>
      <w:r>
        <w:rPr>
          <w:rFonts w:ascii="Arial" w:hAnsi="Arial" w:cs="Arial"/>
          <w:color w:val="000000" w:themeColor="text1"/>
          <w:sz w:val="24"/>
          <w:szCs w:val="24"/>
          <w:lang w:val="en-US"/>
        </w:rPr>
        <w:t>grade OSHN have a less aggressive natural course of disease</w:t>
      </w:r>
      <w:r w:rsidR="00000D96">
        <w:rPr>
          <w:rFonts w:ascii="Arial" w:hAnsi="Arial" w:cs="Arial"/>
          <w:color w:val="000000" w:themeColor="text1"/>
          <w:sz w:val="24"/>
          <w:szCs w:val="24"/>
          <w:lang w:val="en-US"/>
        </w:rPr>
        <w:t xml:space="preserve">. </w:t>
      </w:r>
      <w:r w:rsidR="005048DD">
        <w:rPr>
          <w:rFonts w:ascii="Arial" w:hAnsi="Arial" w:cs="Arial"/>
          <w:color w:val="000000" w:themeColor="text1"/>
          <w:sz w:val="24"/>
          <w:szCs w:val="24"/>
          <w:lang w:val="en-US"/>
        </w:rPr>
        <w:t xml:space="preserve">This was also observed in our group where </w:t>
      </w:r>
      <w:r>
        <w:rPr>
          <w:rFonts w:ascii="Arial" w:hAnsi="Arial" w:cs="Arial"/>
          <w:color w:val="000000" w:themeColor="text1"/>
          <w:sz w:val="24"/>
          <w:szCs w:val="24"/>
          <w:lang w:val="en-US"/>
        </w:rPr>
        <w:t xml:space="preserve">none of the patients </w:t>
      </w:r>
      <w:r w:rsidR="00916D66">
        <w:rPr>
          <w:rFonts w:ascii="Arial" w:hAnsi="Arial" w:cs="Arial"/>
          <w:color w:val="000000" w:themeColor="text1"/>
          <w:sz w:val="24"/>
          <w:szCs w:val="24"/>
          <w:lang w:val="en-US"/>
        </w:rPr>
        <w:t>developed</w:t>
      </w:r>
      <w:r>
        <w:rPr>
          <w:rFonts w:ascii="Arial" w:hAnsi="Arial" w:cs="Arial"/>
          <w:color w:val="000000" w:themeColor="text1"/>
          <w:sz w:val="24"/>
          <w:szCs w:val="24"/>
          <w:lang w:val="en-US"/>
        </w:rPr>
        <w:t xml:space="preserve"> local recurrences or distant metastases and long term </w:t>
      </w:r>
      <w:r w:rsidR="00916D66">
        <w:rPr>
          <w:rFonts w:ascii="Arial" w:hAnsi="Arial" w:cs="Arial"/>
          <w:color w:val="000000" w:themeColor="text1"/>
          <w:sz w:val="24"/>
          <w:szCs w:val="24"/>
          <w:lang w:val="en-US"/>
        </w:rPr>
        <w:t>OS and DFS were</w:t>
      </w:r>
      <w:r>
        <w:rPr>
          <w:rFonts w:ascii="Arial" w:hAnsi="Arial" w:cs="Arial"/>
          <w:color w:val="000000" w:themeColor="text1"/>
          <w:sz w:val="24"/>
          <w:szCs w:val="24"/>
          <w:lang w:val="en-US"/>
        </w:rPr>
        <w:t xml:space="preserve"> </w:t>
      </w:r>
      <w:r w:rsidR="00000D96">
        <w:rPr>
          <w:rFonts w:ascii="Arial" w:hAnsi="Arial" w:cs="Arial"/>
          <w:color w:val="000000" w:themeColor="text1"/>
          <w:sz w:val="24"/>
          <w:szCs w:val="24"/>
          <w:lang w:val="en-US"/>
        </w:rPr>
        <w:t xml:space="preserve">both </w:t>
      </w:r>
      <w:r>
        <w:rPr>
          <w:rFonts w:ascii="Arial" w:hAnsi="Arial" w:cs="Arial"/>
          <w:color w:val="000000" w:themeColor="text1"/>
          <w:sz w:val="24"/>
          <w:szCs w:val="24"/>
          <w:lang w:val="en-US"/>
        </w:rPr>
        <w:t xml:space="preserve">90%. </w:t>
      </w:r>
      <w:r w:rsidR="000A40FF">
        <w:rPr>
          <w:rFonts w:ascii="Arial" w:hAnsi="Arial" w:cs="Arial"/>
          <w:color w:val="000000" w:themeColor="text1"/>
          <w:sz w:val="24"/>
          <w:szCs w:val="24"/>
          <w:lang w:val="en-US"/>
        </w:rPr>
        <w:t>These findings therefore don’t</w:t>
      </w:r>
      <w:r w:rsidR="00865ECF">
        <w:rPr>
          <w:rFonts w:ascii="Arial" w:hAnsi="Arial" w:cs="Arial"/>
          <w:color w:val="000000" w:themeColor="text1"/>
          <w:sz w:val="24"/>
          <w:szCs w:val="24"/>
          <w:lang w:val="en-US"/>
        </w:rPr>
        <w:t xml:space="preserve"> support </w:t>
      </w:r>
      <w:r w:rsidR="000A40FF">
        <w:rPr>
          <w:rFonts w:ascii="Arial" w:hAnsi="Arial" w:cs="Arial"/>
          <w:color w:val="000000" w:themeColor="text1"/>
          <w:sz w:val="24"/>
          <w:szCs w:val="24"/>
          <w:lang w:val="en-US"/>
        </w:rPr>
        <w:t xml:space="preserve">the </w:t>
      </w:r>
      <w:r w:rsidR="00865ECF">
        <w:rPr>
          <w:rFonts w:ascii="Arial" w:hAnsi="Arial" w:cs="Arial"/>
          <w:color w:val="000000" w:themeColor="text1"/>
          <w:sz w:val="24"/>
          <w:szCs w:val="24"/>
          <w:lang w:val="en-US"/>
        </w:rPr>
        <w:t xml:space="preserve">use </w:t>
      </w:r>
      <w:r w:rsidR="000A40FF">
        <w:rPr>
          <w:rFonts w:ascii="Arial" w:hAnsi="Arial" w:cs="Arial"/>
          <w:color w:val="000000" w:themeColor="text1"/>
          <w:sz w:val="24"/>
          <w:szCs w:val="24"/>
          <w:lang w:val="en-US"/>
        </w:rPr>
        <w:t xml:space="preserve">of </w:t>
      </w:r>
      <w:r w:rsidR="00865ECF">
        <w:rPr>
          <w:rFonts w:ascii="Arial" w:hAnsi="Arial" w:cs="Arial"/>
          <w:color w:val="000000" w:themeColor="text1"/>
          <w:sz w:val="24"/>
          <w:szCs w:val="24"/>
          <w:lang w:val="en-US"/>
        </w:rPr>
        <w:t xml:space="preserve">(neo-)adjuvant chemotherapy </w:t>
      </w:r>
      <w:r w:rsidR="00915B4D">
        <w:rPr>
          <w:rFonts w:ascii="Arial" w:hAnsi="Arial" w:cs="Arial"/>
          <w:color w:val="000000" w:themeColor="text1"/>
          <w:sz w:val="24"/>
          <w:szCs w:val="24"/>
          <w:lang w:val="en-US"/>
        </w:rPr>
        <w:t xml:space="preserve">in </w:t>
      </w:r>
      <w:r w:rsidR="00865ECF">
        <w:rPr>
          <w:rFonts w:ascii="Arial" w:hAnsi="Arial" w:cs="Arial"/>
          <w:color w:val="000000" w:themeColor="text1"/>
          <w:sz w:val="24"/>
          <w:szCs w:val="24"/>
          <w:lang w:val="en-US"/>
        </w:rPr>
        <w:t xml:space="preserve">patients with low grade OSHN. </w:t>
      </w:r>
    </w:p>
    <w:p w:rsidR="00630F33" w:rsidRPr="00E07FB9" w:rsidRDefault="00630F33" w:rsidP="00375B21">
      <w:pPr>
        <w:spacing w:line="480" w:lineRule="auto"/>
        <w:rPr>
          <w:rFonts w:ascii="Arial" w:hAnsi="Arial" w:cs="Arial"/>
          <w:color w:val="000000" w:themeColor="text1"/>
          <w:sz w:val="24"/>
          <w:szCs w:val="24"/>
          <w:lang w:val="en-US"/>
        </w:rPr>
      </w:pPr>
    </w:p>
    <w:p w:rsidR="00096082" w:rsidRDefault="00E07FB9" w:rsidP="00375B21">
      <w:pPr>
        <w:spacing w:line="480" w:lineRule="auto"/>
        <w:rPr>
          <w:rFonts w:ascii="Arial" w:hAnsi="Arial" w:cs="Arial"/>
          <w:color w:val="000000" w:themeColor="text1"/>
          <w:sz w:val="24"/>
          <w:szCs w:val="24"/>
          <w:lang w:val="en-US"/>
        </w:rPr>
      </w:pPr>
      <w:r w:rsidRPr="00404559">
        <w:rPr>
          <w:rFonts w:ascii="Arial" w:hAnsi="Arial" w:cs="Arial"/>
          <w:color w:val="000000" w:themeColor="text1"/>
          <w:sz w:val="24"/>
          <w:szCs w:val="24"/>
          <w:lang w:val="en-GB"/>
        </w:rPr>
        <w:t xml:space="preserve">A history of cancer and/or irradiation is a well-recognized risk factor for development of OSHN </w:t>
      </w:r>
      <w:r w:rsidR="00B41768" w:rsidRPr="00404559">
        <w:rPr>
          <w:rFonts w:ascii="Arial" w:hAnsi="Arial" w:cs="Arial"/>
          <w:color w:val="000000" w:themeColor="text1"/>
          <w:sz w:val="24"/>
          <w:szCs w:val="24"/>
          <w:lang w:val="en-GB"/>
        </w:rPr>
        <w:fldChar w:fldCharType="begin">
          <w:fldData xml:space="preserve">PEVuZE5vdGU+PENpdGU+PEF1dGhvcj5UaGFyaWF0PC9BdXRob3I+PFllYXI+MjAxMzwvWWVhcj48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</w:fldData>
        </w:fldChar>
      </w:r>
      <w:r w:rsidR="00375B21">
        <w:rPr>
          <w:rFonts w:ascii="Arial" w:hAnsi="Arial" w:cs="Arial"/>
          <w:color w:val="000000" w:themeColor="text1"/>
          <w:sz w:val="24"/>
          <w:szCs w:val="24"/>
          <w:lang w:val="en-GB"/>
        </w:rPr>
        <w:instrText xml:space="preserve"> ADDIN EN.CITE </w:instrText>
      </w:r>
      <w:r w:rsidR="00B41768">
        <w:rPr>
          <w:rFonts w:ascii="Arial" w:hAnsi="Arial" w:cs="Arial"/>
          <w:color w:val="000000" w:themeColor="text1"/>
          <w:sz w:val="24"/>
          <w:szCs w:val="24"/>
          <w:lang w:val="en-GB"/>
        </w:rPr>
        <w:fldChar w:fldCharType="begin">
          <w:fldData xml:space="preserve">PEVuZE5vdGU+PENpdGU+PEF1dGhvcj5UaGFyaWF0PC9BdXRob3I+PFllYXI+MjAxMzwvWWVhcj48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</w:fldData>
        </w:fldChar>
      </w:r>
      <w:r w:rsidR="00375B21">
        <w:rPr>
          <w:rFonts w:ascii="Arial" w:hAnsi="Arial" w:cs="Arial"/>
          <w:color w:val="000000" w:themeColor="text1"/>
          <w:sz w:val="24"/>
          <w:szCs w:val="24"/>
          <w:lang w:val="en-GB"/>
        </w:rPr>
        <w:instrText xml:space="preserve"> ADDIN EN.CITE.DATA </w:instrText>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end"/>
      </w:r>
      <w:r w:rsidR="00B41768" w:rsidRPr="00404559">
        <w:rPr>
          <w:rFonts w:ascii="Arial" w:hAnsi="Arial" w:cs="Arial"/>
          <w:color w:val="000000" w:themeColor="text1"/>
          <w:sz w:val="24"/>
          <w:szCs w:val="24"/>
          <w:lang w:val="en-GB"/>
        </w:rPr>
      </w:r>
      <w:r w:rsidR="00B41768" w:rsidRPr="00404559">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13" w:tooltip="Thariat, 2013 #97" w:history="1">
        <w:r w:rsidR="00AD5AF1">
          <w:rPr>
            <w:rFonts w:ascii="Arial" w:hAnsi="Arial" w:cs="Arial"/>
            <w:noProof/>
            <w:color w:val="000000" w:themeColor="text1"/>
            <w:sz w:val="24"/>
            <w:szCs w:val="24"/>
            <w:lang w:val="en-GB"/>
          </w:rPr>
          <w:t>13</w:t>
        </w:r>
      </w:hyperlink>
      <w:r w:rsidR="00375B21">
        <w:rPr>
          <w:rFonts w:ascii="Arial" w:hAnsi="Arial" w:cs="Arial"/>
          <w:noProof/>
          <w:color w:val="000000" w:themeColor="text1"/>
          <w:sz w:val="24"/>
          <w:szCs w:val="24"/>
          <w:lang w:val="en-GB"/>
        </w:rPr>
        <w:t>)</w:t>
      </w:r>
      <w:r w:rsidR="00B41768" w:rsidRPr="00404559">
        <w:rPr>
          <w:rFonts w:ascii="Arial" w:hAnsi="Arial" w:cs="Arial"/>
          <w:color w:val="000000" w:themeColor="text1"/>
          <w:sz w:val="24"/>
          <w:szCs w:val="24"/>
          <w:lang w:val="en-GB"/>
        </w:rPr>
        <w:fldChar w:fldCharType="end"/>
      </w:r>
      <w:r w:rsidRPr="00404559">
        <w:rPr>
          <w:rFonts w:ascii="Arial" w:hAnsi="Arial" w:cs="Arial"/>
          <w:color w:val="000000" w:themeColor="text1"/>
          <w:sz w:val="24"/>
          <w:szCs w:val="24"/>
          <w:lang w:val="en-GB"/>
        </w:rPr>
        <w:t>.</w:t>
      </w:r>
      <w:r w:rsidR="00466297">
        <w:rPr>
          <w:rFonts w:ascii="Arial" w:hAnsi="Arial" w:cs="Arial"/>
          <w:color w:val="000000" w:themeColor="text1"/>
          <w:sz w:val="24"/>
          <w:szCs w:val="24"/>
          <w:lang w:val="en-GB"/>
        </w:rPr>
        <w:t xml:space="preserve"> W</w:t>
      </w:r>
      <w:r w:rsidR="00466297" w:rsidRPr="00404559">
        <w:rPr>
          <w:rFonts w:ascii="Arial" w:hAnsi="Arial" w:cs="Arial"/>
          <w:color w:val="000000" w:themeColor="text1"/>
          <w:sz w:val="24"/>
          <w:szCs w:val="24"/>
          <w:lang w:val="en-GB"/>
        </w:rPr>
        <w:t>e report a high incidence of previous malignancy</w:t>
      </w:r>
      <w:r w:rsidR="00466297">
        <w:rPr>
          <w:rFonts w:ascii="Arial" w:hAnsi="Arial" w:cs="Arial"/>
          <w:color w:val="000000" w:themeColor="text1"/>
          <w:sz w:val="24"/>
          <w:szCs w:val="24"/>
          <w:lang w:val="en-GB"/>
        </w:rPr>
        <w:t xml:space="preserve"> </w:t>
      </w:r>
      <w:r w:rsidR="00466297" w:rsidRPr="00404559">
        <w:rPr>
          <w:rFonts w:ascii="Arial" w:hAnsi="Arial" w:cs="Arial"/>
          <w:color w:val="000000" w:themeColor="text1"/>
          <w:sz w:val="24"/>
          <w:szCs w:val="24"/>
          <w:lang w:val="en-GB"/>
        </w:rPr>
        <w:t>(33%)</w:t>
      </w:r>
      <w:r w:rsidR="00466297">
        <w:rPr>
          <w:rFonts w:ascii="Arial" w:hAnsi="Arial" w:cs="Arial"/>
          <w:color w:val="000000" w:themeColor="text1"/>
          <w:sz w:val="24"/>
          <w:szCs w:val="24"/>
          <w:lang w:val="en-GB"/>
        </w:rPr>
        <w:t xml:space="preserve">. </w:t>
      </w:r>
      <w:r w:rsidR="000A40FF">
        <w:rPr>
          <w:rFonts w:ascii="Arial" w:hAnsi="Arial" w:cs="Arial"/>
          <w:color w:val="000000" w:themeColor="text1"/>
          <w:sz w:val="24"/>
          <w:szCs w:val="24"/>
          <w:lang w:val="en-GB"/>
        </w:rPr>
        <w:t>Whether this is due to germ line susceptibility and/or external factors remains to be explored.</w:t>
      </w:r>
      <w:r w:rsidR="006B4E7D">
        <w:rPr>
          <w:rFonts w:ascii="Arial" w:hAnsi="Arial" w:cs="Arial"/>
          <w:color w:val="000000" w:themeColor="text1"/>
          <w:sz w:val="24"/>
          <w:szCs w:val="24"/>
          <w:lang w:val="en-GB"/>
        </w:rPr>
        <w:t xml:space="preserve"> </w:t>
      </w:r>
      <w:r w:rsidR="000A40FF">
        <w:rPr>
          <w:rFonts w:ascii="Arial" w:hAnsi="Arial" w:cs="Arial"/>
          <w:color w:val="000000" w:themeColor="text1"/>
          <w:sz w:val="24"/>
          <w:szCs w:val="24"/>
          <w:lang w:val="en-GB"/>
        </w:rPr>
        <w:t>We had a</w:t>
      </w:r>
      <w:r w:rsidRPr="00404559">
        <w:rPr>
          <w:rFonts w:ascii="Arial" w:hAnsi="Arial" w:cs="Arial"/>
          <w:color w:val="000000" w:themeColor="text1"/>
          <w:sz w:val="24"/>
          <w:szCs w:val="24"/>
          <w:lang w:val="en-GB"/>
        </w:rPr>
        <w:t xml:space="preserve"> </w:t>
      </w:r>
      <w:r w:rsidR="000A40FF">
        <w:rPr>
          <w:rFonts w:ascii="Arial" w:hAnsi="Arial" w:cs="Arial"/>
          <w:color w:val="000000" w:themeColor="text1"/>
          <w:sz w:val="24"/>
          <w:szCs w:val="24"/>
          <w:lang w:val="en-GB"/>
        </w:rPr>
        <w:t>high percentage (25%) of patients previously irradiated in</w:t>
      </w:r>
      <w:r w:rsidRPr="00404559">
        <w:rPr>
          <w:rFonts w:ascii="Arial" w:hAnsi="Arial" w:cs="Arial"/>
          <w:color w:val="000000" w:themeColor="text1"/>
          <w:sz w:val="24"/>
          <w:szCs w:val="24"/>
          <w:lang w:val="en-GB"/>
        </w:rPr>
        <w:t xml:space="preserve"> the head and neck region</w:t>
      </w:r>
      <w:r w:rsidR="000A40FF">
        <w:rPr>
          <w:rFonts w:ascii="Arial" w:hAnsi="Arial" w:cs="Arial"/>
          <w:color w:val="000000" w:themeColor="text1"/>
          <w:sz w:val="24"/>
          <w:szCs w:val="24"/>
          <w:lang w:val="en-GB"/>
        </w:rPr>
        <w:t>, which was</w:t>
      </w:r>
      <w:r w:rsidRPr="00404559">
        <w:rPr>
          <w:rFonts w:ascii="Arial" w:hAnsi="Arial" w:cs="Arial"/>
          <w:color w:val="000000" w:themeColor="text1"/>
          <w:sz w:val="24"/>
          <w:szCs w:val="24"/>
          <w:lang w:val="en-GB"/>
        </w:rPr>
        <w:t xml:space="preserve"> even </w:t>
      </w:r>
      <w:r w:rsidR="00D4542E">
        <w:rPr>
          <w:rFonts w:ascii="Arial" w:hAnsi="Arial" w:cs="Arial"/>
          <w:color w:val="000000" w:themeColor="text1"/>
          <w:sz w:val="24"/>
          <w:szCs w:val="24"/>
          <w:lang w:val="en-GB"/>
        </w:rPr>
        <w:t>more frequent</w:t>
      </w:r>
      <w:r w:rsidR="00D4542E" w:rsidRPr="00404559">
        <w:rPr>
          <w:rFonts w:ascii="Arial" w:hAnsi="Arial" w:cs="Arial"/>
          <w:color w:val="000000" w:themeColor="text1"/>
          <w:sz w:val="24"/>
          <w:szCs w:val="24"/>
          <w:lang w:val="en-GB"/>
        </w:rPr>
        <w:t xml:space="preserve"> </w:t>
      </w:r>
      <w:r w:rsidRPr="00404559">
        <w:rPr>
          <w:rFonts w:ascii="Arial" w:hAnsi="Arial" w:cs="Arial"/>
          <w:color w:val="000000" w:themeColor="text1"/>
          <w:sz w:val="24"/>
          <w:szCs w:val="24"/>
          <w:lang w:val="en-GB"/>
        </w:rPr>
        <w:t xml:space="preserve">than the reported 15% </w:t>
      </w:r>
      <w:r>
        <w:rPr>
          <w:rFonts w:ascii="Arial" w:hAnsi="Arial" w:cs="Arial"/>
          <w:color w:val="000000" w:themeColor="text1"/>
          <w:sz w:val="24"/>
          <w:szCs w:val="24"/>
          <w:lang w:val="en-GB"/>
        </w:rPr>
        <w:t>for mandibular osteosarcomas</w:t>
      </w:r>
      <w:r w:rsidR="00B41768" w:rsidRPr="00404559">
        <w:rPr>
          <w:rFonts w:ascii="Arial" w:hAnsi="Arial" w:cs="Arial"/>
          <w:color w:val="000000" w:themeColor="text1"/>
          <w:sz w:val="24"/>
          <w:szCs w:val="24"/>
          <w:lang w:val="en-GB"/>
        </w:rPr>
        <w:fldChar w:fldCharType="begin">
          <w:fldData xml:space="preserve">PEVuZE5vdGU+PENpdGU+PEF1dGhvcj5UaGFyaWF0PC9BdXRob3I+PFllYXI+MjAxMzwvWWVhcj48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</w:fldData>
        </w:fldChar>
      </w:r>
      <w:r w:rsidR="00375B21">
        <w:rPr>
          <w:rFonts w:ascii="Arial" w:hAnsi="Arial" w:cs="Arial"/>
          <w:color w:val="000000" w:themeColor="text1"/>
          <w:sz w:val="24"/>
          <w:szCs w:val="24"/>
          <w:lang w:val="en-GB"/>
        </w:rPr>
        <w:instrText xml:space="preserve"> ADDIN EN.CITE </w:instrText>
      </w:r>
      <w:r w:rsidR="00B41768">
        <w:rPr>
          <w:rFonts w:ascii="Arial" w:hAnsi="Arial" w:cs="Arial"/>
          <w:color w:val="000000" w:themeColor="text1"/>
          <w:sz w:val="24"/>
          <w:szCs w:val="24"/>
          <w:lang w:val="en-GB"/>
        </w:rPr>
        <w:fldChar w:fldCharType="begin">
          <w:fldData xml:space="preserve">PEVuZE5vdGU+PENpdGU+PEF1dGhvcj5UaGFyaWF0PC9BdXRob3I+PFllYXI+MjAxMzwvWWVhcj48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</w:fldData>
        </w:fldChar>
      </w:r>
      <w:r w:rsidR="00375B21">
        <w:rPr>
          <w:rFonts w:ascii="Arial" w:hAnsi="Arial" w:cs="Arial"/>
          <w:color w:val="000000" w:themeColor="text1"/>
          <w:sz w:val="24"/>
          <w:szCs w:val="24"/>
          <w:lang w:val="en-GB"/>
        </w:rPr>
        <w:instrText xml:space="preserve"> ADDIN EN.CITE.DATA </w:instrText>
      </w:r>
      <w:r w:rsidR="00B41768">
        <w:rPr>
          <w:rFonts w:ascii="Arial" w:hAnsi="Arial" w:cs="Arial"/>
          <w:color w:val="000000" w:themeColor="text1"/>
          <w:sz w:val="24"/>
          <w:szCs w:val="24"/>
          <w:lang w:val="en-GB"/>
        </w:rPr>
      </w:r>
      <w:r w:rsidR="00B41768">
        <w:rPr>
          <w:rFonts w:ascii="Arial" w:hAnsi="Arial" w:cs="Arial"/>
          <w:color w:val="000000" w:themeColor="text1"/>
          <w:sz w:val="24"/>
          <w:szCs w:val="24"/>
          <w:lang w:val="en-GB"/>
        </w:rPr>
        <w:fldChar w:fldCharType="end"/>
      </w:r>
      <w:r w:rsidR="00B41768" w:rsidRPr="00404559">
        <w:rPr>
          <w:rFonts w:ascii="Arial" w:hAnsi="Arial" w:cs="Arial"/>
          <w:color w:val="000000" w:themeColor="text1"/>
          <w:sz w:val="24"/>
          <w:szCs w:val="24"/>
          <w:lang w:val="en-GB"/>
        </w:rPr>
      </w:r>
      <w:r w:rsidR="00B41768" w:rsidRPr="00404559">
        <w:rPr>
          <w:rFonts w:ascii="Arial" w:hAnsi="Arial" w:cs="Arial"/>
          <w:color w:val="000000" w:themeColor="text1"/>
          <w:sz w:val="24"/>
          <w:szCs w:val="24"/>
          <w:lang w:val="en-GB"/>
        </w:rPr>
        <w:fldChar w:fldCharType="separate"/>
      </w:r>
      <w:r w:rsidR="00375B21">
        <w:rPr>
          <w:rFonts w:ascii="Arial" w:hAnsi="Arial" w:cs="Arial"/>
          <w:noProof/>
          <w:color w:val="000000" w:themeColor="text1"/>
          <w:sz w:val="24"/>
          <w:szCs w:val="24"/>
          <w:lang w:val="en-GB"/>
        </w:rPr>
        <w:t>(</w:t>
      </w:r>
      <w:hyperlink w:anchor="_ENREF_13" w:tooltip="Thariat, 2013 #97" w:history="1">
        <w:r w:rsidR="00AD5AF1">
          <w:rPr>
            <w:rFonts w:ascii="Arial" w:hAnsi="Arial" w:cs="Arial"/>
            <w:noProof/>
            <w:color w:val="000000" w:themeColor="text1"/>
            <w:sz w:val="24"/>
            <w:szCs w:val="24"/>
            <w:lang w:val="en-GB"/>
          </w:rPr>
          <w:t>13</w:t>
        </w:r>
      </w:hyperlink>
      <w:r w:rsidR="00375B21">
        <w:rPr>
          <w:rFonts w:ascii="Arial" w:hAnsi="Arial" w:cs="Arial"/>
          <w:noProof/>
          <w:color w:val="000000" w:themeColor="text1"/>
          <w:sz w:val="24"/>
          <w:szCs w:val="24"/>
          <w:lang w:val="en-GB"/>
        </w:rPr>
        <w:t>)</w:t>
      </w:r>
      <w:r w:rsidR="00B41768" w:rsidRPr="00404559">
        <w:rPr>
          <w:rFonts w:ascii="Arial" w:hAnsi="Arial" w:cs="Arial"/>
          <w:color w:val="000000" w:themeColor="text1"/>
          <w:sz w:val="24"/>
          <w:szCs w:val="24"/>
          <w:lang w:val="en-GB"/>
        </w:rPr>
        <w:fldChar w:fldCharType="end"/>
      </w:r>
      <w:r w:rsidRPr="00404559">
        <w:rPr>
          <w:rFonts w:ascii="Arial" w:hAnsi="Arial" w:cs="Arial"/>
          <w:color w:val="000000" w:themeColor="text1"/>
          <w:sz w:val="24"/>
          <w:szCs w:val="24"/>
          <w:lang w:val="en-GB"/>
        </w:rPr>
        <w:t xml:space="preserve">. </w:t>
      </w:r>
    </w:p>
    <w:p w:rsidR="00704DBB" w:rsidRPr="00AF5D89" w:rsidRDefault="00704DBB" w:rsidP="00375B21">
      <w:pPr>
        <w:spacing w:line="480" w:lineRule="auto"/>
        <w:rPr>
          <w:rFonts w:ascii="Arial" w:hAnsi="Arial" w:cs="Arial"/>
          <w:color w:val="000000" w:themeColor="text1"/>
          <w:sz w:val="24"/>
          <w:szCs w:val="24"/>
          <w:lang w:val="en-US"/>
        </w:rPr>
      </w:pPr>
    </w:p>
    <w:p w:rsidR="00E07FB9" w:rsidRDefault="00E07FB9" w:rsidP="00375B21">
      <w:pPr>
        <w:spacing w:line="480" w:lineRule="auto"/>
        <w:rPr>
          <w:rFonts w:ascii="Arial" w:hAnsi="Arial" w:cs="Arial"/>
          <w:sz w:val="24"/>
          <w:szCs w:val="24"/>
          <w:lang w:val="en-GB"/>
        </w:rPr>
      </w:pPr>
      <w:r>
        <w:rPr>
          <w:rFonts w:ascii="Arial" w:hAnsi="Arial" w:cs="Arial"/>
          <w:sz w:val="24"/>
          <w:szCs w:val="24"/>
          <w:lang w:val="en-GB"/>
        </w:rPr>
        <w:lastRenderedPageBreak/>
        <w:t>One of the limitations of this study is i</w:t>
      </w:r>
      <w:r w:rsidR="00916D66">
        <w:rPr>
          <w:rFonts w:ascii="Arial" w:hAnsi="Arial" w:cs="Arial"/>
          <w:sz w:val="24"/>
          <w:szCs w:val="24"/>
          <w:lang w:val="en-GB"/>
        </w:rPr>
        <w:t>ts</w:t>
      </w:r>
      <w:r>
        <w:rPr>
          <w:rFonts w:ascii="Arial" w:hAnsi="Arial" w:cs="Arial"/>
          <w:sz w:val="24"/>
          <w:szCs w:val="24"/>
          <w:lang w:val="en-GB"/>
        </w:rPr>
        <w:t xml:space="preserve"> retrospective design. Although care for OSHN is centralized in </w:t>
      </w:r>
      <w:r w:rsidR="00D4542E">
        <w:rPr>
          <w:rFonts w:ascii="Arial" w:hAnsi="Arial" w:cs="Arial"/>
          <w:sz w:val="24"/>
          <w:szCs w:val="24"/>
          <w:lang w:val="en-GB"/>
        </w:rPr>
        <w:t xml:space="preserve">the </w:t>
      </w:r>
      <w:r>
        <w:rPr>
          <w:rFonts w:ascii="Arial" w:hAnsi="Arial" w:cs="Arial"/>
          <w:sz w:val="24"/>
          <w:szCs w:val="24"/>
          <w:lang w:val="en-GB"/>
        </w:rPr>
        <w:t xml:space="preserve">eight </w:t>
      </w:r>
      <w:r w:rsidR="00795911">
        <w:rPr>
          <w:rFonts w:ascii="Arial" w:hAnsi="Arial" w:cs="Arial"/>
          <w:sz w:val="24"/>
          <w:szCs w:val="24"/>
          <w:lang w:val="en-GB"/>
        </w:rPr>
        <w:t>centres</w:t>
      </w:r>
      <w:r w:rsidR="00D4542E">
        <w:rPr>
          <w:rFonts w:ascii="Arial" w:hAnsi="Arial" w:cs="Arial"/>
          <w:sz w:val="24"/>
          <w:szCs w:val="24"/>
          <w:lang w:val="en-GB"/>
        </w:rPr>
        <w:t xml:space="preserve"> of the Dutch Head and Neck Society</w:t>
      </w:r>
      <w:r>
        <w:rPr>
          <w:rFonts w:ascii="Arial" w:hAnsi="Arial" w:cs="Arial"/>
          <w:sz w:val="24"/>
          <w:szCs w:val="24"/>
          <w:lang w:val="en-GB"/>
        </w:rPr>
        <w:t xml:space="preserve">, heterogeneity </w:t>
      </w:r>
      <w:r w:rsidR="008D6C04">
        <w:rPr>
          <w:rFonts w:ascii="Arial" w:hAnsi="Arial" w:cs="Arial"/>
          <w:sz w:val="24"/>
          <w:szCs w:val="24"/>
          <w:lang w:val="en-GB"/>
        </w:rPr>
        <w:t>exists</w:t>
      </w:r>
      <w:r>
        <w:rPr>
          <w:rFonts w:ascii="Arial" w:hAnsi="Arial" w:cs="Arial"/>
          <w:sz w:val="24"/>
          <w:szCs w:val="24"/>
          <w:lang w:val="en-GB"/>
        </w:rPr>
        <w:t xml:space="preserve"> </w:t>
      </w:r>
      <w:r w:rsidR="008D6C04">
        <w:rPr>
          <w:rFonts w:ascii="Arial" w:hAnsi="Arial" w:cs="Arial"/>
          <w:sz w:val="24"/>
          <w:szCs w:val="24"/>
          <w:lang w:val="en-GB"/>
        </w:rPr>
        <w:t xml:space="preserve">between the </w:t>
      </w:r>
      <w:r w:rsidR="00795911">
        <w:rPr>
          <w:rFonts w:ascii="Arial" w:hAnsi="Arial" w:cs="Arial"/>
          <w:sz w:val="24"/>
          <w:szCs w:val="24"/>
          <w:lang w:val="en-GB"/>
        </w:rPr>
        <w:t>centres</w:t>
      </w:r>
      <w:r w:rsidR="00865ECF">
        <w:rPr>
          <w:rFonts w:ascii="Arial" w:hAnsi="Arial" w:cs="Arial"/>
          <w:sz w:val="24"/>
          <w:szCs w:val="24"/>
          <w:lang w:val="en-GB"/>
        </w:rPr>
        <w:t>.</w:t>
      </w:r>
      <w:r w:rsidR="00406AFA">
        <w:rPr>
          <w:rFonts w:ascii="Arial" w:hAnsi="Arial" w:cs="Arial"/>
          <w:sz w:val="24"/>
          <w:szCs w:val="24"/>
          <w:lang w:val="en-GB"/>
        </w:rPr>
        <w:t xml:space="preserve"> However, a multidisciplinary approach is </w:t>
      </w:r>
      <w:r w:rsidR="00573F8E">
        <w:rPr>
          <w:rFonts w:ascii="Arial" w:hAnsi="Arial" w:cs="Arial"/>
          <w:sz w:val="24"/>
          <w:szCs w:val="24"/>
          <w:lang w:val="en-GB"/>
        </w:rPr>
        <w:t xml:space="preserve">always </w:t>
      </w:r>
      <w:r w:rsidR="00406AFA">
        <w:rPr>
          <w:rFonts w:ascii="Arial" w:hAnsi="Arial" w:cs="Arial"/>
          <w:sz w:val="24"/>
          <w:szCs w:val="24"/>
          <w:lang w:val="en-GB"/>
        </w:rPr>
        <w:t>used in all centres.</w:t>
      </w:r>
      <w:r w:rsidR="008D6C04">
        <w:rPr>
          <w:rFonts w:ascii="Arial" w:hAnsi="Arial" w:cs="Arial"/>
          <w:sz w:val="24"/>
          <w:szCs w:val="24"/>
          <w:lang w:val="en-GB"/>
        </w:rPr>
        <w:t xml:space="preserve"> Because of the </w:t>
      </w:r>
      <w:r w:rsidR="006830A0">
        <w:rPr>
          <w:rFonts w:ascii="Arial" w:hAnsi="Arial" w:cs="Arial"/>
          <w:sz w:val="24"/>
          <w:szCs w:val="24"/>
          <w:lang w:val="en-GB"/>
        </w:rPr>
        <w:t xml:space="preserve">small number of patients, only a limited </w:t>
      </w:r>
      <w:r w:rsidR="008D6C04">
        <w:rPr>
          <w:rFonts w:ascii="Arial" w:hAnsi="Arial" w:cs="Arial"/>
          <w:sz w:val="24"/>
          <w:szCs w:val="24"/>
          <w:lang w:val="en-GB"/>
        </w:rPr>
        <w:t xml:space="preserve">number </w:t>
      </w:r>
      <w:r w:rsidR="00A23551">
        <w:rPr>
          <w:rFonts w:ascii="Arial" w:hAnsi="Arial" w:cs="Arial"/>
          <w:sz w:val="24"/>
          <w:szCs w:val="24"/>
          <w:lang w:val="en-GB"/>
        </w:rPr>
        <w:t>of events</w:t>
      </w:r>
      <w:r w:rsidR="008D6C04">
        <w:rPr>
          <w:rFonts w:ascii="Arial" w:hAnsi="Arial" w:cs="Arial"/>
          <w:sz w:val="24"/>
          <w:szCs w:val="24"/>
          <w:lang w:val="en-GB"/>
        </w:rPr>
        <w:t xml:space="preserve"> </w:t>
      </w:r>
      <w:r w:rsidR="006830A0">
        <w:rPr>
          <w:rFonts w:ascii="Arial" w:hAnsi="Arial" w:cs="Arial"/>
          <w:sz w:val="24"/>
          <w:szCs w:val="24"/>
          <w:lang w:val="en-GB"/>
        </w:rPr>
        <w:t xml:space="preserve">occurred and thus only </w:t>
      </w:r>
      <w:r w:rsidR="008D6C04">
        <w:rPr>
          <w:rFonts w:ascii="Arial" w:hAnsi="Arial" w:cs="Arial"/>
          <w:sz w:val="24"/>
          <w:szCs w:val="24"/>
          <w:lang w:val="en-GB"/>
        </w:rPr>
        <w:t>a limited number of prognostic factor</w:t>
      </w:r>
      <w:r w:rsidR="00A23551">
        <w:rPr>
          <w:rFonts w:ascii="Arial" w:hAnsi="Arial" w:cs="Arial"/>
          <w:sz w:val="24"/>
          <w:szCs w:val="24"/>
          <w:lang w:val="en-GB"/>
        </w:rPr>
        <w:t>s</w:t>
      </w:r>
      <w:r w:rsidR="008D6C04">
        <w:rPr>
          <w:rFonts w:ascii="Arial" w:hAnsi="Arial" w:cs="Arial"/>
          <w:sz w:val="24"/>
          <w:szCs w:val="24"/>
          <w:lang w:val="en-GB"/>
        </w:rPr>
        <w:t xml:space="preserve"> could be included in the multivariable analysis. </w:t>
      </w:r>
      <w:r w:rsidR="0086452F">
        <w:rPr>
          <w:rFonts w:ascii="Arial" w:hAnsi="Arial" w:cs="Arial"/>
          <w:color w:val="000000" w:themeColor="text1"/>
          <w:sz w:val="24"/>
          <w:szCs w:val="24"/>
          <w:lang w:val="en-US"/>
        </w:rPr>
        <w:t xml:space="preserve">The presence of comorbidity </w:t>
      </w:r>
      <w:r w:rsidR="00795911">
        <w:rPr>
          <w:rFonts w:ascii="Arial" w:hAnsi="Arial" w:cs="Arial"/>
          <w:color w:val="000000" w:themeColor="text1"/>
          <w:sz w:val="24"/>
          <w:szCs w:val="24"/>
          <w:lang w:val="en-US"/>
        </w:rPr>
        <w:t>was not taken in</w:t>
      </w:r>
      <w:r w:rsidR="00176F4A">
        <w:rPr>
          <w:rFonts w:ascii="Arial" w:hAnsi="Arial" w:cs="Arial"/>
          <w:color w:val="000000" w:themeColor="text1"/>
          <w:sz w:val="24"/>
          <w:szCs w:val="24"/>
          <w:lang w:val="en-US"/>
        </w:rPr>
        <w:t>to</w:t>
      </w:r>
      <w:r w:rsidR="00795911">
        <w:rPr>
          <w:rFonts w:ascii="Arial" w:hAnsi="Arial" w:cs="Arial"/>
          <w:color w:val="000000" w:themeColor="text1"/>
          <w:sz w:val="24"/>
          <w:szCs w:val="24"/>
          <w:lang w:val="en-US"/>
        </w:rPr>
        <w:t xml:space="preserve"> account</w:t>
      </w:r>
      <w:r w:rsidR="0086452F">
        <w:rPr>
          <w:rFonts w:ascii="Arial" w:hAnsi="Arial" w:cs="Arial"/>
          <w:color w:val="000000" w:themeColor="text1"/>
          <w:sz w:val="24"/>
          <w:szCs w:val="24"/>
          <w:lang w:val="en-US"/>
        </w:rPr>
        <w:t>.</w:t>
      </w:r>
    </w:p>
    <w:p w:rsidR="008D6C04" w:rsidRDefault="008D6C04" w:rsidP="00375B21">
      <w:pPr>
        <w:spacing w:line="480" w:lineRule="auto"/>
        <w:rPr>
          <w:rFonts w:ascii="Arial" w:hAnsi="Arial" w:cs="Arial"/>
          <w:sz w:val="24"/>
          <w:szCs w:val="24"/>
          <w:lang w:val="en-GB"/>
        </w:rPr>
      </w:pPr>
      <w:r>
        <w:rPr>
          <w:rFonts w:ascii="Arial" w:hAnsi="Arial" w:cs="Arial"/>
          <w:sz w:val="24"/>
          <w:szCs w:val="24"/>
          <w:lang w:val="en-GB"/>
        </w:rPr>
        <w:t>One of the strong points of this series is the individual base of data collection</w:t>
      </w:r>
      <w:r w:rsidR="00AA726E" w:rsidRPr="00B9516A">
        <w:rPr>
          <w:rFonts w:ascii="Arial" w:hAnsi="Arial"/>
          <w:sz w:val="24"/>
          <w:lang w:val="en-GB"/>
        </w:rPr>
        <w:t xml:space="preserve">, </w:t>
      </w:r>
      <w:r w:rsidR="000A40FF">
        <w:rPr>
          <w:rFonts w:ascii="Arial" w:hAnsi="Arial"/>
          <w:sz w:val="24"/>
          <w:lang w:val="en-GB"/>
        </w:rPr>
        <w:t>studying all</w:t>
      </w:r>
      <w:r w:rsidR="00AA726E" w:rsidRPr="00B9516A">
        <w:rPr>
          <w:rFonts w:ascii="Arial" w:hAnsi="Arial"/>
          <w:sz w:val="24"/>
          <w:lang w:val="en-GB"/>
        </w:rPr>
        <w:t xml:space="preserve"> patients’ medical records. </w:t>
      </w:r>
      <w:r w:rsidR="00795752">
        <w:rPr>
          <w:rFonts w:ascii="Arial" w:hAnsi="Arial"/>
          <w:sz w:val="24"/>
          <w:lang w:val="en-GB"/>
        </w:rPr>
        <w:t xml:space="preserve">Histological classification </w:t>
      </w:r>
      <w:r w:rsidR="000A1F8E">
        <w:rPr>
          <w:rFonts w:ascii="Arial" w:hAnsi="Arial"/>
          <w:sz w:val="24"/>
          <w:lang w:val="en-GB"/>
        </w:rPr>
        <w:t>wa</w:t>
      </w:r>
      <w:r w:rsidR="00795752">
        <w:rPr>
          <w:rFonts w:ascii="Arial" w:hAnsi="Arial"/>
          <w:sz w:val="24"/>
          <w:lang w:val="en-GB"/>
        </w:rPr>
        <w:t xml:space="preserve">s confirmed by either the NCBT or pathologists from the NCBT in their affiliated hospitals. </w:t>
      </w:r>
      <w:r w:rsidRPr="00404559">
        <w:rPr>
          <w:rFonts w:ascii="Arial" w:hAnsi="Arial" w:cs="Arial"/>
          <w:color w:val="000000" w:themeColor="text1"/>
          <w:sz w:val="24"/>
          <w:szCs w:val="24"/>
          <w:lang w:val="en-GB"/>
        </w:rPr>
        <w:t xml:space="preserve">Furthermore, </w:t>
      </w:r>
      <w:r w:rsidRPr="00404559">
        <w:rPr>
          <w:rFonts w:ascii="Arial" w:hAnsi="Arial" w:cs="Arial"/>
          <w:sz w:val="24"/>
          <w:szCs w:val="24"/>
          <w:lang w:val="en-GB"/>
        </w:rPr>
        <w:t>we have a long median follow-up time</w:t>
      </w:r>
      <w:r w:rsidR="000A40FF">
        <w:rPr>
          <w:rFonts w:ascii="Arial" w:hAnsi="Arial" w:cs="Arial"/>
          <w:sz w:val="24"/>
          <w:szCs w:val="24"/>
          <w:lang w:val="en-GB"/>
        </w:rPr>
        <w:t>, which leads to meaningful clinical observations.</w:t>
      </w:r>
    </w:p>
    <w:p w:rsidR="00630F33" w:rsidRPr="00404559" w:rsidRDefault="00630F33" w:rsidP="00375B21">
      <w:pPr>
        <w:spacing w:line="480" w:lineRule="auto"/>
        <w:rPr>
          <w:rFonts w:ascii="Arial" w:hAnsi="Arial" w:cs="Arial"/>
          <w:sz w:val="24"/>
          <w:szCs w:val="24"/>
          <w:lang w:val="en-GB"/>
        </w:rPr>
      </w:pPr>
    </w:p>
    <w:p w:rsidR="00F13DF5" w:rsidRPr="00F13DF5" w:rsidRDefault="00F13DF5" w:rsidP="00375B21">
      <w:pPr>
        <w:spacing w:line="480" w:lineRule="auto"/>
        <w:rPr>
          <w:rFonts w:ascii="Arial" w:hAnsi="Arial" w:cs="Arial"/>
          <w:b/>
          <w:sz w:val="24"/>
          <w:szCs w:val="24"/>
          <w:lang w:val="en-GB"/>
        </w:rPr>
      </w:pPr>
      <w:r>
        <w:rPr>
          <w:rFonts w:ascii="Arial" w:hAnsi="Arial" w:cs="Arial"/>
          <w:b/>
          <w:sz w:val="24"/>
          <w:szCs w:val="24"/>
          <w:lang w:val="en-GB"/>
        </w:rPr>
        <w:t>Conclusion</w:t>
      </w:r>
    </w:p>
    <w:p w:rsidR="00435BDF" w:rsidRDefault="00F13DF5" w:rsidP="00573F8E">
      <w:pPr>
        <w:spacing w:line="480" w:lineRule="auto"/>
        <w:rPr>
          <w:rFonts w:ascii="Arial" w:hAnsi="Arial" w:cs="Arial"/>
          <w:sz w:val="24"/>
          <w:szCs w:val="24"/>
          <w:lang w:val="en-GB"/>
        </w:rPr>
      </w:pPr>
      <w:r>
        <w:rPr>
          <w:rFonts w:ascii="Arial" w:hAnsi="Arial" w:cs="Arial"/>
          <w:sz w:val="24"/>
          <w:szCs w:val="24"/>
          <w:lang w:val="en-GB"/>
        </w:rPr>
        <w:t>P</w:t>
      </w:r>
      <w:r w:rsidR="00E07FB9" w:rsidRPr="00404559">
        <w:rPr>
          <w:rFonts w:ascii="Arial" w:hAnsi="Arial" w:cs="Arial"/>
          <w:sz w:val="24"/>
          <w:szCs w:val="24"/>
          <w:lang w:val="en-GB"/>
        </w:rPr>
        <w:t xml:space="preserve">atients with high and intermediate grade </w:t>
      </w:r>
      <w:r w:rsidR="00915B4D">
        <w:rPr>
          <w:rFonts w:ascii="Arial" w:hAnsi="Arial" w:cs="Arial"/>
          <w:sz w:val="24"/>
          <w:szCs w:val="24"/>
          <w:lang w:val="en-GB"/>
        </w:rPr>
        <w:t xml:space="preserve">surgical </w:t>
      </w:r>
      <w:r w:rsidR="00E07FB9" w:rsidRPr="00404559">
        <w:rPr>
          <w:rFonts w:ascii="Arial" w:hAnsi="Arial" w:cs="Arial"/>
          <w:sz w:val="24"/>
          <w:szCs w:val="24"/>
          <w:lang w:val="en-GB"/>
        </w:rPr>
        <w:t xml:space="preserve">resected OSHN </w:t>
      </w:r>
      <w:r w:rsidR="00177F70">
        <w:rPr>
          <w:rFonts w:ascii="Arial" w:hAnsi="Arial" w:cs="Arial"/>
          <w:sz w:val="24"/>
          <w:szCs w:val="24"/>
          <w:lang w:val="en-GB"/>
        </w:rPr>
        <w:t xml:space="preserve">aged younger than </w:t>
      </w:r>
      <w:r w:rsidR="00916D66">
        <w:rPr>
          <w:rFonts w:ascii="Arial" w:hAnsi="Arial" w:cs="Arial"/>
          <w:sz w:val="24"/>
          <w:szCs w:val="24"/>
          <w:lang w:val="en-GB"/>
        </w:rPr>
        <w:t xml:space="preserve">75 years </w:t>
      </w:r>
      <w:r w:rsidR="00704DBB">
        <w:rPr>
          <w:rFonts w:ascii="Arial" w:hAnsi="Arial" w:cs="Arial"/>
          <w:sz w:val="24"/>
          <w:szCs w:val="24"/>
          <w:lang w:val="en-GB"/>
        </w:rPr>
        <w:t>treated wit</w:t>
      </w:r>
      <w:r w:rsidR="00E07FB9" w:rsidRPr="00404559">
        <w:rPr>
          <w:rFonts w:ascii="Arial" w:hAnsi="Arial" w:cs="Arial"/>
          <w:sz w:val="24"/>
          <w:szCs w:val="24"/>
          <w:lang w:val="en-GB"/>
        </w:rPr>
        <w:t xml:space="preserve">h (neo-) adjuvant chemotherapy had significantly </w:t>
      </w:r>
      <w:r w:rsidR="009E2123">
        <w:rPr>
          <w:rFonts w:ascii="Arial" w:hAnsi="Arial" w:cs="Arial"/>
          <w:sz w:val="24"/>
          <w:szCs w:val="24"/>
          <w:lang w:val="en-GB"/>
        </w:rPr>
        <w:t xml:space="preserve">smaller risk on local recurrence </w:t>
      </w:r>
      <w:r w:rsidR="00E07FB9" w:rsidRPr="00404559">
        <w:rPr>
          <w:rFonts w:ascii="Arial" w:hAnsi="Arial" w:cs="Arial"/>
          <w:sz w:val="24"/>
          <w:szCs w:val="24"/>
          <w:lang w:val="en-GB"/>
        </w:rPr>
        <w:t xml:space="preserve">in both univariate </w:t>
      </w:r>
      <w:r w:rsidR="00FF2652" w:rsidRPr="00404559">
        <w:rPr>
          <w:rFonts w:ascii="Arial" w:hAnsi="Arial" w:cs="Arial"/>
          <w:sz w:val="24"/>
          <w:szCs w:val="24"/>
          <w:lang w:val="en-GB"/>
        </w:rPr>
        <w:t>a</w:t>
      </w:r>
      <w:r w:rsidR="00FF2652">
        <w:rPr>
          <w:rFonts w:ascii="Arial" w:hAnsi="Arial" w:cs="Arial"/>
          <w:sz w:val="24"/>
          <w:szCs w:val="24"/>
          <w:lang w:val="en-GB"/>
        </w:rPr>
        <w:t>nd</w:t>
      </w:r>
      <w:r w:rsidR="00FF2652" w:rsidRPr="00404559">
        <w:rPr>
          <w:rFonts w:ascii="Arial" w:hAnsi="Arial" w:cs="Arial"/>
          <w:sz w:val="24"/>
          <w:szCs w:val="24"/>
          <w:lang w:val="en-GB"/>
        </w:rPr>
        <w:t xml:space="preserve"> </w:t>
      </w:r>
      <w:r w:rsidR="00E07FB9">
        <w:rPr>
          <w:rFonts w:ascii="Arial" w:hAnsi="Arial" w:cs="Arial"/>
          <w:sz w:val="24"/>
          <w:szCs w:val="24"/>
          <w:lang w:val="en-GB"/>
        </w:rPr>
        <w:t>multivariable</w:t>
      </w:r>
      <w:r w:rsidR="00E07FB9" w:rsidRPr="00404559">
        <w:rPr>
          <w:rFonts w:ascii="Arial" w:hAnsi="Arial" w:cs="Arial"/>
          <w:sz w:val="24"/>
          <w:szCs w:val="24"/>
          <w:lang w:val="en-GB"/>
        </w:rPr>
        <w:t xml:space="preserve"> analys</w:t>
      </w:r>
      <w:r w:rsidR="00916D66">
        <w:rPr>
          <w:rFonts w:ascii="Arial" w:hAnsi="Arial" w:cs="Arial"/>
          <w:sz w:val="24"/>
          <w:szCs w:val="24"/>
          <w:lang w:val="en-GB"/>
        </w:rPr>
        <w:t>e</w:t>
      </w:r>
      <w:r w:rsidR="00E07FB9" w:rsidRPr="00404559">
        <w:rPr>
          <w:rFonts w:ascii="Arial" w:hAnsi="Arial" w:cs="Arial"/>
          <w:sz w:val="24"/>
          <w:szCs w:val="24"/>
          <w:lang w:val="en-GB"/>
        </w:rPr>
        <w:t>s.</w:t>
      </w:r>
      <w:r w:rsidR="00023446">
        <w:rPr>
          <w:rFonts w:ascii="Arial" w:hAnsi="Arial" w:cs="Arial"/>
          <w:sz w:val="24"/>
          <w:szCs w:val="24"/>
          <w:lang w:val="en-GB"/>
        </w:rPr>
        <w:t xml:space="preserve"> </w:t>
      </w:r>
      <w:r w:rsidR="004B642B">
        <w:rPr>
          <w:rFonts w:ascii="Arial" w:hAnsi="Arial" w:cs="Arial"/>
          <w:sz w:val="24"/>
          <w:szCs w:val="24"/>
          <w:lang w:val="en-GB"/>
        </w:rPr>
        <w:t xml:space="preserve">Despite the limitations of this study, we suggest the use of (neo-) adjuvant chemotherapy in high or intermediate grade tumours in patients younger than 75 years, irrespective of resection margins, because of the large impact on quality of life in case of a local recurrence. </w:t>
      </w:r>
    </w:p>
    <w:p w:rsidR="00795752" w:rsidRDefault="00795752">
      <w:pPr>
        <w:spacing w:after="200" w:line="276" w:lineRule="auto"/>
        <w:rPr>
          <w:rFonts w:ascii="Arial" w:hAnsi="Arial" w:cs="Arial"/>
          <w:sz w:val="24"/>
          <w:szCs w:val="24"/>
          <w:lang w:val="en-US"/>
        </w:rPr>
      </w:pPr>
      <w:r>
        <w:rPr>
          <w:rFonts w:ascii="Arial" w:hAnsi="Arial" w:cs="Arial"/>
          <w:sz w:val="24"/>
          <w:szCs w:val="24"/>
          <w:lang w:val="en-US"/>
        </w:rPr>
        <w:br w:type="page"/>
      </w:r>
    </w:p>
    <w:p w:rsidR="00B22B76" w:rsidRDefault="007851C9">
      <w:pPr>
        <w:spacing w:after="200" w:line="276" w:lineRule="auto"/>
        <w:rPr>
          <w:rFonts w:ascii="Arial" w:hAnsi="Arial" w:cs="Arial"/>
          <w:sz w:val="24"/>
          <w:szCs w:val="24"/>
          <w:lang w:val="en-US"/>
        </w:rPr>
      </w:pPr>
      <w:r w:rsidRPr="00496D1A">
        <w:rPr>
          <w:rFonts w:ascii="Arial" w:hAnsi="Arial" w:cs="Arial"/>
          <w:sz w:val="24"/>
          <w:szCs w:val="24"/>
          <w:lang w:val="en-US"/>
        </w:rPr>
        <w:lastRenderedPageBreak/>
        <w:t xml:space="preserve">References </w:t>
      </w:r>
    </w:p>
    <w:p w:rsidR="00AD5AF1" w:rsidRPr="00AD5AF1" w:rsidRDefault="00B41768" w:rsidP="00AD5AF1">
      <w:pPr>
        <w:pStyle w:val="EndNoteBibliography"/>
        <w:rPr>
          <w:lang w:val="en-US"/>
        </w:rPr>
      </w:pPr>
      <w:r w:rsidRPr="00375B21">
        <w:rPr>
          <w:rFonts w:ascii="Arial" w:hAnsi="Arial" w:cs="Arial"/>
          <w:sz w:val="24"/>
          <w:szCs w:val="24"/>
        </w:rPr>
        <w:fldChar w:fldCharType="begin"/>
      </w:r>
      <w:r w:rsidR="008235ED" w:rsidRPr="00375B21">
        <w:rPr>
          <w:rFonts w:ascii="Arial" w:hAnsi="Arial" w:cs="Arial"/>
          <w:sz w:val="24"/>
          <w:szCs w:val="24"/>
          <w:lang w:val="en-US"/>
        </w:rPr>
        <w:instrText xml:space="preserve"> ADDIN EN.REFLIST </w:instrText>
      </w:r>
      <w:r w:rsidRPr="00375B21">
        <w:rPr>
          <w:rFonts w:ascii="Arial" w:hAnsi="Arial" w:cs="Arial"/>
          <w:sz w:val="24"/>
          <w:szCs w:val="24"/>
        </w:rPr>
        <w:fldChar w:fldCharType="separate"/>
      </w:r>
      <w:bookmarkStart w:id="1" w:name="_ENREF_1"/>
      <w:r w:rsidR="00AD5AF1" w:rsidRPr="00AD5AF1">
        <w:rPr>
          <w:lang w:val="en-US"/>
        </w:rPr>
        <w:t>1.</w:t>
      </w:r>
      <w:r w:rsidR="00AD5AF1" w:rsidRPr="00AD5AF1">
        <w:rPr>
          <w:lang w:val="en-US"/>
        </w:rPr>
        <w:tab/>
        <w:t>Slootweg PJ, Muller H. Osteosarcoma of the jaw bones. Analysis of 18 cases. J Maxillofac Surg. 1985 Aug;13(4):158-66.</w:t>
      </w:r>
      <w:bookmarkEnd w:id="1"/>
    </w:p>
    <w:p w:rsidR="00AD5AF1" w:rsidRPr="00AD5AF1" w:rsidRDefault="00AD5AF1" w:rsidP="00AD5AF1">
      <w:pPr>
        <w:pStyle w:val="EndNoteBibliography"/>
      </w:pPr>
      <w:bookmarkStart w:id="2" w:name="_ENREF_2"/>
      <w:r w:rsidRPr="00AD5AF1">
        <w:rPr>
          <w:lang w:val="en-US"/>
        </w:rPr>
        <w:t>2.</w:t>
      </w:r>
      <w:r w:rsidRPr="00AD5AF1">
        <w:rPr>
          <w:lang w:val="en-US"/>
        </w:rPr>
        <w:tab/>
        <w:t xml:space="preserve">Clark JL, Unni KK, Dahlin DC, Devine KD. Osteosarcoma of the jaw. Cancer. </w:t>
      </w:r>
      <w:r w:rsidRPr="00AD5AF1">
        <w:t>1983 Jun 15;51(12):2311-6.</w:t>
      </w:r>
      <w:bookmarkEnd w:id="2"/>
    </w:p>
    <w:p w:rsidR="00AD5AF1" w:rsidRPr="00AD5AF1" w:rsidRDefault="00AD5AF1" w:rsidP="00AD5AF1">
      <w:pPr>
        <w:pStyle w:val="EndNoteBibliography"/>
      </w:pPr>
      <w:bookmarkStart w:id="3" w:name="_ENREF_3"/>
      <w:r w:rsidRPr="00AD5AF1">
        <w:t>3.</w:t>
      </w:r>
      <w:r w:rsidRPr="00AD5AF1">
        <w:tab/>
        <w:t xml:space="preserve">Anninga JK, Gelderblom H, Fiocco M, Kroep JR, Taminiau AH, Hogendoorn PC, et al. </w:t>
      </w:r>
      <w:r w:rsidRPr="00AD5AF1">
        <w:rPr>
          <w:lang w:val="en-US"/>
        </w:rPr>
        <w:t xml:space="preserve">Chemotherapeutic adjuvant treatment for osteosarcoma: where do we stand? Eur J Cancer. </w:t>
      </w:r>
      <w:r w:rsidRPr="00AD5AF1">
        <w:t>2011 Nov;47(16):2431-45.</w:t>
      </w:r>
      <w:bookmarkEnd w:id="3"/>
    </w:p>
    <w:p w:rsidR="00AD5AF1" w:rsidRPr="00AD5AF1" w:rsidRDefault="00AD5AF1" w:rsidP="00AD5AF1">
      <w:pPr>
        <w:pStyle w:val="EndNoteBibliography"/>
        <w:rPr>
          <w:lang w:val="en-US"/>
        </w:rPr>
      </w:pPr>
      <w:bookmarkStart w:id="4" w:name="_ENREF_4"/>
      <w:r w:rsidRPr="00AD5AF1">
        <w:t>4.</w:t>
      </w:r>
      <w:r w:rsidRPr="00AD5AF1">
        <w:tab/>
        <w:t xml:space="preserve">Smeele LE, Kostense PJ, van der Waal I, Snow GB. </w:t>
      </w:r>
      <w:r w:rsidRPr="00AD5AF1">
        <w:rPr>
          <w:lang w:val="en-US"/>
        </w:rPr>
        <w:t>Effect of chemotherapy on survival of craniofacial osteosarcoma: a systematic review of 201 patients. J Clin Oncol. 1997 Jan;15(1):363-7.</w:t>
      </w:r>
      <w:bookmarkEnd w:id="4"/>
    </w:p>
    <w:p w:rsidR="00AD5AF1" w:rsidRPr="00AD5AF1" w:rsidRDefault="00AD5AF1" w:rsidP="00AD5AF1">
      <w:pPr>
        <w:pStyle w:val="EndNoteBibliography"/>
        <w:rPr>
          <w:lang w:val="en-US"/>
        </w:rPr>
      </w:pPr>
      <w:bookmarkStart w:id="5" w:name="_ENREF_5"/>
      <w:r w:rsidRPr="00AD5AF1">
        <w:rPr>
          <w:lang w:val="en-US"/>
        </w:rPr>
        <w:t>5.</w:t>
      </w:r>
      <w:r w:rsidRPr="00AD5AF1">
        <w:rPr>
          <w:lang w:val="en-US"/>
        </w:rPr>
        <w:tab/>
        <w:t>Whelan JS, Jinks RC, McTiernan A, Sydes MR, Hook JM, Trani L, et al. Survival from high-grade localised extremity osteosarcoma: combined results and prognostic factors from three European Osteosarcoma Intergroup randomised controlled trials. Ann Oncol. 2012 Jun;23(6):1607-16.</w:t>
      </w:r>
      <w:bookmarkEnd w:id="5"/>
    </w:p>
    <w:p w:rsidR="00AD5AF1" w:rsidRPr="00AD5AF1" w:rsidRDefault="00AD5AF1" w:rsidP="00AD5AF1">
      <w:pPr>
        <w:pStyle w:val="EndNoteBibliography"/>
        <w:rPr>
          <w:lang w:val="en-US"/>
        </w:rPr>
      </w:pPr>
      <w:bookmarkStart w:id="6" w:name="_ENREF_6"/>
      <w:r w:rsidRPr="00AD5AF1">
        <w:rPr>
          <w:lang w:val="en-US"/>
        </w:rPr>
        <w:t>6.</w:t>
      </w:r>
      <w:r w:rsidRPr="00AD5AF1">
        <w:rPr>
          <w:lang w:val="en-US"/>
        </w:rPr>
        <w:tab/>
        <w:t>Garrington GE, Scofield HH, Cornyn J, Hooker SP. Osteosarcoma of the jaws. Analysis of 56 cases. Cancer. 1967 Mar;20(3):377-91.</w:t>
      </w:r>
      <w:bookmarkEnd w:id="6"/>
    </w:p>
    <w:p w:rsidR="00AD5AF1" w:rsidRPr="00AD5AF1" w:rsidRDefault="00AD5AF1" w:rsidP="00AD5AF1">
      <w:pPr>
        <w:pStyle w:val="EndNoteBibliography"/>
        <w:rPr>
          <w:lang w:val="en-US"/>
        </w:rPr>
      </w:pPr>
      <w:bookmarkStart w:id="7" w:name="_ENREF_7"/>
      <w:r w:rsidRPr="00AD5AF1">
        <w:rPr>
          <w:lang w:val="en-US"/>
        </w:rPr>
        <w:t>7.</w:t>
      </w:r>
      <w:r w:rsidRPr="00AD5AF1">
        <w:rPr>
          <w:lang w:val="en-US"/>
        </w:rPr>
        <w:tab/>
        <w:t>Laskar S, Basu A, Muckaden MA, D'Cruz A, Pai S, Jambhekar N, et al. Osteosarcoma of the head and neck region: lessons learned from a single-institution experience of 50 patients. Head Neck. 2008 Aug;30(8):1020-6.</w:t>
      </w:r>
      <w:bookmarkEnd w:id="7"/>
    </w:p>
    <w:p w:rsidR="00AD5AF1" w:rsidRPr="00AD5AF1" w:rsidRDefault="00AD5AF1" w:rsidP="00AD5AF1">
      <w:pPr>
        <w:pStyle w:val="EndNoteBibliography"/>
        <w:rPr>
          <w:lang w:val="en-US"/>
        </w:rPr>
      </w:pPr>
      <w:bookmarkStart w:id="8" w:name="_ENREF_8"/>
      <w:r w:rsidRPr="00AD5AF1">
        <w:rPr>
          <w:lang w:val="en-US"/>
        </w:rPr>
        <w:t>8.</w:t>
      </w:r>
      <w:r w:rsidRPr="00AD5AF1">
        <w:rPr>
          <w:lang w:val="en-US"/>
        </w:rPr>
        <w:tab/>
        <w:t>Ketabchi A, Kalavrezos N, Newman L. Sarcomas of the head and neck: a 10-year retrospective of 25 patients to evaluate treatment modalities, function and survival. Br J Oral Maxillofac Surg. 2011 Mar;49(2):116-20.</w:t>
      </w:r>
      <w:bookmarkEnd w:id="8"/>
    </w:p>
    <w:p w:rsidR="00AD5AF1" w:rsidRPr="00AD5AF1" w:rsidRDefault="00AD5AF1" w:rsidP="00AD5AF1">
      <w:pPr>
        <w:pStyle w:val="EndNoteBibliography"/>
        <w:rPr>
          <w:lang w:val="en-US"/>
        </w:rPr>
      </w:pPr>
      <w:bookmarkStart w:id="9" w:name="_ENREF_9"/>
      <w:r w:rsidRPr="00AD5AF1">
        <w:rPr>
          <w:lang w:val="en-US"/>
        </w:rPr>
        <w:t>9.</w:t>
      </w:r>
      <w:r w:rsidRPr="00AD5AF1">
        <w:rPr>
          <w:lang w:val="en-US"/>
        </w:rPr>
        <w:tab/>
        <w:t>van Es RJ, Keus RB, van der Waal I, Koole R, Vermey A. Osteosarcoma of the jaw bones. Long-term follow up of 48 cases. Int J Oral Maxillofac Surg. 1997 Jun;26(3):191-7.</w:t>
      </w:r>
      <w:bookmarkEnd w:id="9"/>
    </w:p>
    <w:p w:rsidR="00AD5AF1" w:rsidRPr="00AD5AF1" w:rsidRDefault="00AD5AF1" w:rsidP="00AD5AF1">
      <w:pPr>
        <w:pStyle w:val="EndNoteBibliography"/>
        <w:rPr>
          <w:lang w:val="en-US"/>
        </w:rPr>
      </w:pPr>
      <w:bookmarkStart w:id="10" w:name="_ENREF_10"/>
      <w:r w:rsidRPr="00AD5AF1">
        <w:rPr>
          <w:lang w:val="en-US"/>
        </w:rPr>
        <w:t>10.</w:t>
      </w:r>
      <w:r w:rsidRPr="00AD5AF1">
        <w:rPr>
          <w:lang w:val="en-US"/>
        </w:rPr>
        <w:tab/>
        <w:t>Mucke T, Mitchell DA, Tannapfel A, Wolff KD, Loeffelbein DJ, Kanatas A. Effect of neoadjuvant treatment in the management of osteosarcomas of the head and neck. J Cancer Res Clin Oncol. 2014 Jan;140(1):127-31.</w:t>
      </w:r>
      <w:bookmarkEnd w:id="10"/>
    </w:p>
    <w:p w:rsidR="00AD5AF1" w:rsidRPr="00AD5AF1" w:rsidRDefault="00AD5AF1" w:rsidP="00AD5AF1">
      <w:pPr>
        <w:pStyle w:val="EndNoteBibliography"/>
        <w:rPr>
          <w:lang w:val="en-US"/>
        </w:rPr>
      </w:pPr>
      <w:bookmarkStart w:id="11" w:name="_ENREF_11"/>
      <w:r w:rsidRPr="00AD5AF1">
        <w:rPr>
          <w:lang w:val="en-US"/>
        </w:rPr>
        <w:t>11.</w:t>
      </w:r>
      <w:r w:rsidRPr="00AD5AF1">
        <w:rPr>
          <w:lang w:val="en-US"/>
        </w:rPr>
        <w:tab/>
        <w:t>Kassir RR, Rassekh CH, Kinsella JB, Segas J, Carrau RL, Hokanson JA. Osteosarcoma of the head and neck: meta-analysis of nonrandomized studies. Laryngoscope. 1997 Jan;107(1):56-61.</w:t>
      </w:r>
      <w:bookmarkEnd w:id="11"/>
    </w:p>
    <w:p w:rsidR="00AD5AF1" w:rsidRPr="00AD5AF1" w:rsidRDefault="00AD5AF1" w:rsidP="00AD5AF1">
      <w:pPr>
        <w:pStyle w:val="EndNoteBibliography"/>
        <w:rPr>
          <w:lang w:val="en-US"/>
        </w:rPr>
      </w:pPr>
      <w:bookmarkStart w:id="12" w:name="_ENREF_12"/>
      <w:r w:rsidRPr="00AD5AF1">
        <w:rPr>
          <w:lang w:val="en-US"/>
        </w:rPr>
        <w:t>12.</w:t>
      </w:r>
      <w:r w:rsidRPr="00AD5AF1">
        <w:rPr>
          <w:lang w:val="en-US"/>
        </w:rPr>
        <w:tab/>
        <w:t>Enneking WF, Spanier SS, Goodman MA. A system for the surgical staging of musculoskeletal sarcoma. Clin Orthop Relat Res. 1980 Nov-Dec(153):106-20.</w:t>
      </w:r>
      <w:bookmarkEnd w:id="12"/>
    </w:p>
    <w:p w:rsidR="00AD5AF1" w:rsidRPr="00AD5AF1" w:rsidRDefault="00AD5AF1" w:rsidP="00AD5AF1">
      <w:pPr>
        <w:pStyle w:val="EndNoteBibliography"/>
        <w:rPr>
          <w:lang w:val="en-US"/>
        </w:rPr>
      </w:pPr>
      <w:bookmarkStart w:id="13" w:name="_ENREF_13"/>
      <w:r w:rsidRPr="00AD5AF1">
        <w:rPr>
          <w:lang w:val="en-US"/>
        </w:rPr>
        <w:t>13.</w:t>
      </w:r>
      <w:r w:rsidRPr="00AD5AF1">
        <w:rPr>
          <w:lang w:val="en-US"/>
        </w:rPr>
        <w:tab/>
        <w:t>Thariat J, Schouman T, Brouchet A, Sarini J, Miller RC, Reychler H, et al. Osteosarcomas of the mandible: multidisciplinary management of a rare tumor of the young adult a cooperative study of the GSF-GETO, Rare Cancer Network, GETTEC/REFCOR and SFCE. Ann Oncol. 2013 Mar;24(3):824-31.</w:t>
      </w:r>
      <w:bookmarkEnd w:id="13"/>
    </w:p>
    <w:p w:rsidR="00AD5AF1" w:rsidRPr="00AD5AF1" w:rsidRDefault="00AD5AF1" w:rsidP="00AD5AF1">
      <w:pPr>
        <w:pStyle w:val="EndNoteBibliography"/>
        <w:rPr>
          <w:lang w:val="en-US"/>
        </w:rPr>
      </w:pPr>
      <w:bookmarkStart w:id="14" w:name="_ENREF_14"/>
      <w:r w:rsidRPr="00AD5AF1">
        <w:rPr>
          <w:lang w:val="en-US"/>
        </w:rPr>
        <w:t>14.</w:t>
      </w:r>
      <w:r w:rsidRPr="00AD5AF1">
        <w:rPr>
          <w:lang w:val="en-US"/>
        </w:rPr>
        <w:tab/>
        <w:t>Lee RJ, Arshi A, Schwartz HC, Christensen RE. Characteristics and Prognostic Factors of Osteosarcoma of the Jaws: A Retrospective Cohort Study. JAMA Otolaryngology- Head &amp; Neck Surgery. 2015 Mar 26.</w:t>
      </w:r>
      <w:bookmarkEnd w:id="14"/>
    </w:p>
    <w:p w:rsidR="00795124" w:rsidRPr="005C37DF" w:rsidRDefault="00B41768" w:rsidP="00375B21">
      <w:pPr>
        <w:pStyle w:val="EndNoteBibliography"/>
        <w:spacing w:line="480" w:lineRule="auto"/>
        <w:rPr>
          <w:rFonts w:ascii="Arial" w:hAnsi="Arial" w:cs="Arial"/>
          <w:sz w:val="28"/>
          <w:szCs w:val="24"/>
          <w:lang w:val="en-US"/>
        </w:rPr>
      </w:pPr>
      <w:r w:rsidRPr="00375B21">
        <w:rPr>
          <w:rFonts w:ascii="Arial" w:hAnsi="Arial" w:cs="Arial"/>
          <w:sz w:val="24"/>
          <w:szCs w:val="24"/>
        </w:rPr>
        <w:fldChar w:fldCharType="end"/>
      </w:r>
    </w:p>
    <w:p w:rsidR="001C7D82" w:rsidRPr="005C37DF" w:rsidRDefault="001C7D82">
      <w:pPr>
        <w:spacing w:after="200" w:line="276" w:lineRule="auto"/>
        <w:rPr>
          <w:rFonts w:ascii="Arial" w:hAnsi="Arial" w:cs="Arial"/>
          <w:noProof/>
          <w:sz w:val="28"/>
          <w:szCs w:val="24"/>
          <w:lang w:val="en-US"/>
        </w:rPr>
      </w:pPr>
      <w:r w:rsidRPr="005C37DF">
        <w:rPr>
          <w:rFonts w:ascii="Arial" w:hAnsi="Arial" w:cs="Arial"/>
          <w:sz w:val="28"/>
          <w:szCs w:val="24"/>
          <w:lang w:val="en-US"/>
        </w:rPr>
        <w:br w:type="page"/>
      </w:r>
    </w:p>
    <w:p w:rsidR="00375B21" w:rsidRDefault="00375B21" w:rsidP="0041245D">
      <w:pPr>
        <w:pStyle w:val="EndNoteBibliography"/>
        <w:rPr>
          <w:rFonts w:ascii="Arial" w:hAnsi="Arial" w:cs="Arial"/>
          <w:sz w:val="24"/>
          <w:szCs w:val="24"/>
          <w:lang w:val="en-US"/>
        </w:rPr>
        <w:sectPr w:rsidR="00375B21" w:rsidSect="0041245D">
          <w:headerReference w:type="default" r:id="rId19"/>
          <w:footerReference w:type="default" r:id="rId20"/>
          <w:pgSz w:w="11906" w:h="16838"/>
          <w:pgMar w:top="1418" w:right="1418" w:bottom="1418" w:left="1418" w:header="709" w:footer="709" w:gutter="0"/>
          <w:cols w:space="708"/>
          <w:docGrid w:linePitch="360"/>
        </w:sectPr>
      </w:pPr>
    </w:p>
    <w:tbl>
      <w:tblPr>
        <w:tblStyle w:val="TableGrid"/>
        <w:tblW w:w="9288" w:type="dxa"/>
        <w:tblLayout w:type="fixed"/>
        <w:tblLook w:val="04A0" w:firstRow="1" w:lastRow="0" w:firstColumn="1" w:lastColumn="0" w:noHBand="0" w:noVBand="1"/>
      </w:tblPr>
      <w:tblGrid>
        <w:gridCol w:w="2802"/>
        <w:gridCol w:w="1984"/>
        <w:gridCol w:w="2126"/>
        <w:gridCol w:w="2376"/>
      </w:tblGrid>
      <w:tr w:rsidR="00182F33" w:rsidRPr="00182F33" w:rsidTr="00B51EB3">
        <w:trPr>
          <w:trHeight w:val="836"/>
        </w:trPr>
        <w:tc>
          <w:tcPr>
            <w:tcW w:w="2802" w:type="dxa"/>
          </w:tcPr>
          <w:p w:rsidR="00182F33" w:rsidRPr="00842263" w:rsidRDefault="00182F33" w:rsidP="00B51EB3">
            <w:pPr>
              <w:spacing w:after="200" w:line="276" w:lineRule="auto"/>
              <w:rPr>
                <w:rFonts w:ascii="Arial" w:hAnsi="Arial" w:cs="Arial"/>
                <w:sz w:val="22"/>
                <w:lang w:val="en-GB"/>
              </w:rPr>
            </w:pPr>
          </w:p>
        </w:tc>
        <w:tc>
          <w:tcPr>
            <w:tcW w:w="1984" w:type="dxa"/>
          </w:tcPr>
          <w:p w:rsidR="00182F33" w:rsidRPr="00842263" w:rsidRDefault="00182F33" w:rsidP="00B51EB3">
            <w:pPr>
              <w:spacing w:before="240"/>
              <w:ind w:left="-9" w:right="274"/>
              <w:jc w:val="center"/>
              <w:rPr>
                <w:rFonts w:ascii="Arial" w:hAnsi="Arial" w:cs="Arial"/>
                <w:sz w:val="22"/>
                <w:szCs w:val="24"/>
                <w:lang w:val="en-GB"/>
              </w:rPr>
            </w:pPr>
            <w:r w:rsidRPr="00335DB6">
              <w:rPr>
                <w:rFonts w:ascii="Arial" w:hAnsi="Arial" w:cs="Arial"/>
                <w:bCs/>
                <w:kern w:val="24"/>
                <w:sz w:val="22"/>
                <w:szCs w:val="24"/>
                <w:lang w:val="en-GB"/>
              </w:rPr>
              <w:t>All patients</w:t>
            </w:r>
            <w:r w:rsidRPr="00335DB6">
              <w:rPr>
                <w:rFonts w:ascii="Arial" w:hAnsi="Arial" w:cs="Arial"/>
                <w:bCs/>
                <w:kern w:val="24"/>
                <w:sz w:val="22"/>
                <w:szCs w:val="24"/>
                <w:lang w:val="en-GB"/>
              </w:rPr>
              <w:br/>
            </w:r>
          </w:p>
        </w:tc>
        <w:tc>
          <w:tcPr>
            <w:tcW w:w="4502" w:type="dxa"/>
            <w:gridSpan w:val="2"/>
          </w:tcPr>
          <w:p w:rsidR="00182F33" w:rsidRPr="00842263" w:rsidRDefault="00182F33" w:rsidP="00B51EB3">
            <w:pPr>
              <w:spacing w:before="240"/>
              <w:ind w:left="-9" w:right="274"/>
              <w:jc w:val="center"/>
              <w:rPr>
                <w:rFonts w:ascii="Arial" w:hAnsi="Arial" w:cs="Arial"/>
                <w:bCs/>
                <w:kern w:val="24"/>
                <w:sz w:val="22"/>
                <w:szCs w:val="24"/>
                <w:lang w:val="en-GB"/>
              </w:rPr>
            </w:pPr>
            <w:r w:rsidRPr="00335DB6">
              <w:rPr>
                <w:rFonts w:ascii="Arial" w:hAnsi="Arial" w:cs="Arial"/>
                <w:bCs/>
                <w:kern w:val="24"/>
                <w:sz w:val="22"/>
                <w:szCs w:val="24"/>
                <w:lang w:val="en-GB"/>
              </w:rPr>
              <w:t xml:space="preserve">High and intermediate grade, resected OSHN, age &lt;75 years </w:t>
            </w:r>
          </w:p>
        </w:tc>
      </w:tr>
      <w:tr w:rsidR="00182F33" w:rsidRPr="00182F33" w:rsidTr="00B51EB3">
        <w:trPr>
          <w:trHeight w:val="1178"/>
        </w:trPr>
        <w:tc>
          <w:tcPr>
            <w:tcW w:w="2802" w:type="dxa"/>
          </w:tcPr>
          <w:p w:rsidR="00182F33" w:rsidRPr="00842263" w:rsidRDefault="00182F33" w:rsidP="00B51EB3">
            <w:pPr>
              <w:spacing w:after="200" w:line="276" w:lineRule="auto"/>
              <w:rPr>
                <w:rFonts w:ascii="Arial" w:hAnsi="Arial" w:cs="Arial"/>
                <w:sz w:val="22"/>
                <w:lang w:val="en-GB"/>
              </w:rPr>
            </w:pPr>
          </w:p>
        </w:tc>
        <w:tc>
          <w:tcPr>
            <w:tcW w:w="1984" w:type="dxa"/>
          </w:tcPr>
          <w:p w:rsidR="00182F33" w:rsidRDefault="00182F33" w:rsidP="00B51EB3">
            <w:pPr>
              <w:spacing w:before="240"/>
              <w:ind w:right="274"/>
              <w:jc w:val="center"/>
              <w:rPr>
                <w:rFonts w:ascii="Arial" w:hAnsi="Arial" w:cs="Arial"/>
                <w:bCs/>
                <w:kern w:val="24"/>
                <w:sz w:val="22"/>
                <w:szCs w:val="24"/>
                <w:lang w:val="en-GB"/>
              </w:rPr>
            </w:pPr>
            <w:r>
              <w:rPr>
                <w:rFonts w:ascii="Arial" w:hAnsi="Arial" w:cs="Arial"/>
                <w:bCs/>
                <w:i/>
                <w:kern w:val="24"/>
                <w:sz w:val="22"/>
                <w:szCs w:val="24"/>
                <w:lang w:val="en-GB"/>
              </w:rPr>
              <w:br/>
            </w:r>
            <w:r w:rsidRPr="00335DB6">
              <w:rPr>
                <w:rFonts w:ascii="Arial" w:hAnsi="Arial" w:cs="Arial"/>
                <w:bCs/>
                <w:i/>
                <w:kern w:val="24"/>
                <w:sz w:val="22"/>
                <w:szCs w:val="24"/>
                <w:lang w:val="en-GB"/>
              </w:rPr>
              <w:t xml:space="preserve">No. of </w:t>
            </w:r>
            <w:r>
              <w:rPr>
                <w:rFonts w:ascii="Arial" w:hAnsi="Arial" w:cs="Arial"/>
                <w:bCs/>
                <w:i/>
                <w:kern w:val="24"/>
                <w:sz w:val="22"/>
                <w:szCs w:val="24"/>
                <w:lang w:val="en-GB"/>
              </w:rPr>
              <w:t>patients</w:t>
            </w:r>
            <w:r w:rsidRPr="00335DB6">
              <w:rPr>
                <w:rFonts w:ascii="Arial" w:hAnsi="Arial" w:cs="Arial"/>
                <w:bCs/>
                <w:i/>
                <w:kern w:val="24"/>
                <w:sz w:val="22"/>
                <w:szCs w:val="24"/>
                <w:lang w:val="en-GB"/>
              </w:rPr>
              <w:t xml:space="preserve"> </w:t>
            </w:r>
            <w:r w:rsidRPr="00335DB6">
              <w:rPr>
                <w:rFonts w:ascii="Arial" w:hAnsi="Arial" w:cs="Arial"/>
                <w:bCs/>
                <w:kern w:val="24"/>
                <w:sz w:val="22"/>
                <w:szCs w:val="24"/>
                <w:lang w:val="en-GB"/>
              </w:rPr>
              <w:t>= 77</w:t>
            </w:r>
          </w:p>
          <w:p w:rsidR="00182F33" w:rsidRDefault="00182F33" w:rsidP="00B51EB3">
            <w:pPr>
              <w:spacing w:before="240"/>
              <w:ind w:right="274"/>
              <w:jc w:val="center"/>
              <w:rPr>
                <w:rFonts w:ascii="Arial" w:hAnsi="Arial" w:cs="Arial"/>
                <w:bCs/>
                <w:kern w:val="24"/>
                <w:sz w:val="22"/>
                <w:szCs w:val="24"/>
                <w:lang w:val="en-GB"/>
              </w:rPr>
            </w:pPr>
            <w:r w:rsidRPr="00335DB6">
              <w:rPr>
                <w:rFonts w:ascii="Arial" w:hAnsi="Arial" w:cs="Arial"/>
                <w:bCs/>
                <w:i/>
                <w:kern w:val="24"/>
                <w:sz w:val="22"/>
                <w:szCs w:val="24"/>
                <w:lang w:val="en-GB"/>
              </w:rPr>
              <w:t xml:space="preserve">No. of </w:t>
            </w:r>
            <w:r>
              <w:rPr>
                <w:rFonts w:ascii="Arial" w:hAnsi="Arial" w:cs="Arial"/>
                <w:bCs/>
                <w:i/>
                <w:kern w:val="24"/>
                <w:sz w:val="22"/>
                <w:szCs w:val="24"/>
                <w:lang w:val="en-GB"/>
              </w:rPr>
              <w:t>p</w:t>
            </w:r>
            <w:r w:rsidRPr="00335DB6">
              <w:rPr>
                <w:rFonts w:ascii="Arial" w:hAnsi="Arial" w:cs="Arial"/>
                <w:bCs/>
                <w:i/>
                <w:kern w:val="24"/>
                <w:sz w:val="22"/>
                <w:szCs w:val="24"/>
                <w:lang w:val="en-GB"/>
              </w:rPr>
              <w:t xml:space="preserve">atients </w:t>
            </w:r>
            <w:r>
              <w:rPr>
                <w:rFonts w:ascii="Arial" w:hAnsi="Arial" w:cs="Arial"/>
                <w:bCs/>
                <w:i/>
                <w:kern w:val="24"/>
                <w:sz w:val="22"/>
                <w:szCs w:val="24"/>
                <w:lang w:val="en-GB"/>
              </w:rPr>
              <w:br/>
            </w:r>
            <w:r w:rsidRPr="00335DB6">
              <w:rPr>
                <w:rFonts w:ascii="Arial" w:hAnsi="Arial" w:cs="Arial"/>
                <w:bCs/>
                <w:kern w:val="24"/>
                <w:position w:val="1"/>
                <w:sz w:val="22"/>
                <w:szCs w:val="24"/>
                <w:lang w:val="en-GB"/>
              </w:rPr>
              <w:t>(%)</w:t>
            </w:r>
          </w:p>
        </w:tc>
        <w:tc>
          <w:tcPr>
            <w:tcW w:w="2126" w:type="dxa"/>
          </w:tcPr>
          <w:p w:rsidR="00182F33" w:rsidRPr="00842263" w:rsidRDefault="00182F33" w:rsidP="00B51EB3">
            <w:pPr>
              <w:spacing w:before="240"/>
              <w:ind w:left="-9" w:right="274"/>
              <w:jc w:val="center"/>
              <w:rPr>
                <w:rFonts w:ascii="Arial" w:hAnsi="Arial" w:cs="Arial"/>
                <w:bCs/>
                <w:i/>
                <w:kern w:val="24"/>
                <w:sz w:val="22"/>
                <w:szCs w:val="24"/>
                <w:lang w:val="en-GB"/>
              </w:rPr>
            </w:pPr>
            <w:r w:rsidRPr="00335DB6">
              <w:rPr>
                <w:rFonts w:ascii="Arial" w:hAnsi="Arial" w:cs="Arial"/>
                <w:bCs/>
                <w:kern w:val="24"/>
                <w:sz w:val="22"/>
                <w:szCs w:val="24"/>
                <w:lang w:val="en-GB"/>
              </w:rPr>
              <w:t>Chemotherapy</w:t>
            </w:r>
            <w:r w:rsidRPr="00335DB6">
              <w:rPr>
                <w:rFonts w:ascii="Arial" w:hAnsi="Arial" w:cs="Arial"/>
                <w:bCs/>
                <w:kern w:val="24"/>
                <w:sz w:val="22"/>
                <w:szCs w:val="24"/>
                <w:lang w:val="en-GB"/>
              </w:rPr>
              <w:br/>
            </w:r>
            <w:r w:rsidRPr="00335DB6">
              <w:rPr>
                <w:rFonts w:ascii="Arial" w:hAnsi="Arial" w:cs="Arial"/>
                <w:bCs/>
                <w:i/>
                <w:kern w:val="24"/>
                <w:sz w:val="22"/>
                <w:szCs w:val="24"/>
                <w:lang w:val="en-GB"/>
              </w:rPr>
              <w:t xml:space="preserve">No. of patients  = </w:t>
            </w:r>
            <w:r w:rsidRPr="00335DB6">
              <w:rPr>
                <w:rFonts w:ascii="Arial" w:hAnsi="Arial" w:cs="Arial"/>
                <w:bCs/>
                <w:kern w:val="24"/>
                <w:sz w:val="22"/>
                <w:szCs w:val="24"/>
                <w:lang w:val="en-GB"/>
              </w:rPr>
              <w:t>29</w:t>
            </w:r>
            <w:r w:rsidRPr="00335DB6">
              <w:rPr>
                <w:rFonts w:ascii="Arial" w:hAnsi="Arial" w:cs="Arial"/>
                <w:bCs/>
                <w:kern w:val="24"/>
                <w:sz w:val="22"/>
                <w:szCs w:val="24"/>
                <w:lang w:val="en-GB"/>
              </w:rPr>
              <w:br/>
            </w:r>
            <w:r w:rsidRPr="00335DB6">
              <w:rPr>
                <w:rFonts w:ascii="Arial" w:hAnsi="Arial" w:cs="Arial"/>
                <w:bCs/>
                <w:kern w:val="24"/>
                <w:sz w:val="22"/>
                <w:szCs w:val="24"/>
                <w:lang w:val="en-GB"/>
              </w:rPr>
              <w:br/>
            </w:r>
            <w:r w:rsidRPr="00335DB6">
              <w:rPr>
                <w:rFonts w:ascii="Arial" w:hAnsi="Arial" w:cs="Arial"/>
                <w:bCs/>
                <w:i/>
                <w:kern w:val="24"/>
                <w:sz w:val="22"/>
                <w:szCs w:val="24"/>
                <w:lang w:val="en-GB"/>
              </w:rPr>
              <w:t>No. of patients (%)</w:t>
            </w:r>
          </w:p>
        </w:tc>
        <w:tc>
          <w:tcPr>
            <w:tcW w:w="2376" w:type="dxa"/>
          </w:tcPr>
          <w:p w:rsidR="00182F33" w:rsidRDefault="00182F33" w:rsidP="00B51EB3">
            <w:pPr>
              <w:spacing w:before="240"/>
              <w:ind w:left="-9" w:right="274"/>
              <w:jc w:val="center"/>
              <w:rPr>
                <w:rFonts w:ascii="Arial" w:hAnsi="Arial" w:cs="Arial"/>
                <w:bCs/>
                <w:i/>
                <w:kern w:val="24"/>
                <w:sz w:val="22"/>
                <w:szCs w:val="24"/>
                <w:lang w:val="en-GB"/>
              </w:rPr>
            </w:pPr>
            <w:r w:rsidRPr="00335DB6">
              <w:rPr>
                <w:rFonts w:ascii="Arial" w:hAnsi="Arial" w:cs="Arial"/>
                <w:bCs/>
                <w:kern w:val="24"/>
                <w:sz w:val="22"/>
                <w:szCs w:val="24"/>
                <w:lang w:val="en-GB"/>
              </w:rPr>
              <w:t>No chemotherapy</w:t>
            </w:r>
            <w:r w:rsidRPr="00335DB6">
              <w:rPr>
                <w:rFonts w:ascii="Arial" w:hAnsi="Arial" w:cs="Arial"/>
                <w:bCs/>
                <w:kern w:val="24"/>
                <w:sz w:val="22"/>
                <w:szCs w:val="24"/>
                <w:lang w:val="en-GB"/>
              </w:rPr>
              <w:br/>
            </w:r>
            <w:r w:rsidRPr="00335DB6">
              <w:rPr>
                <w:rFonts w:ascii="Arial" w:hAnsi="Arial" w:cs="Arial"/>
                <w:bCs/>
                <w:i/>
                <w:kern w:val="24"/>
                <w:sz w:val="22"/>
                <w:szCs w:val="24"/>
                <w:lang w:val="en-GB"/>
              </w:rPr>
              <w:t>No. of patients</w:t>
            </w:r>
            <w:r w:rsidRPr="00335DB6">
              <w:rPr>
                <w:rFonts w:ascii="Arial" w:hAnsi="Arial" w:cs="Arial"/>
                <w:bCs/>
                <w:kern w:val="24"/>
                <w:sz w:val="22"/>
                <w:szCs w:val="24"/>
                <w:lang w:val="en-GB"/>
              </w:rPr>
              <w:t xml:space="preserve"> </w:t>
            </w:r>
            <w:r>
              <w:rPr>
                <w:rFonts w:ascii="Arial" w:hAnsi="Arial" w:cs="Arial"/>
                <w:bCs/>
                <w:kern w:val="24"/>
                <w:sz w:val="22"/>
                <w:szCs w:val="24"/>
                <w:lang w:val="en-GB"/>
              </w:rPr>
              <w:br/>
            </w:r>
            <w:r w:rsidRPr="00335DB6">
              <w:rPr>
                <w:rFonts w:ascii="Arial" w:hAnsi="Arial" w:cs="Arial"/>
                <w:bCs/>
                <w:kern w:val="24"/>
                <w:sz w:val="22"/>
                <w:szCs w:val="24"/>
                <w:lang w:val="en-GB"/>
              </w:rPr>
              <w:t xml:space="preserve">= 21 </w:t>
            </w:r>
            <w:r w:rsidRPr="00335DB6">
              <w:rPr>
                <w:rFonts w:ascii="Arial" w:hAnsi="Arial" w:cs="Arial"/>
                <w:bCs/>
                <w:kern w:val="24"/>
                <w:sz w:val="22"/>
                <w:szCs w:val="24"/>
                <w:lang w:val="en-GB"/>
              </w:rPr>
              <w:br/>
            </w:r>
            <w:r w:rsidRPr="00335DB6">
              <w:rPr>
                <w:rFonts w:ascii="Arial" w:hAnsi="Arial" w:cs="Arial"/>
                <w:bCs/>
                <w:i/>
                <w:kern w:val="24"/>
                <w:sz w:val="22"/>
                <w:szCs w:val="24"/>
                <w:lang w:val="en-GB"/>
              </w:rPr>
              <w:br/>
              <w:t xml:space="preserve">No. of patients </w:t>
            </w:r>
            <w:r>
              <w:rPr>
                <w:rFonts w:ascii="Arial" w:hAnsi="Arial" w:cs="Arial"/>
                <w:bCs/>
                <w:i/>
                <w:kern w:val="24"/>
                <w:sz w:val="22"/>
                <w:szCs w:val="24"/>
                <w:lang w:val="en-GB"/>
              </w:rPr>
              <w:br/>
            </w:r>
            <w:r w:rsidRPr="00335DB6">
              <w:rPr>
                <w:rFonts w:ascii="Arial" w:hAnsi="Arial" w:cs="Arial"/>
                <w:bCs/>
                <w:kern w:val="24"/>
                <w:sz w:val="22"/>
                <w:szCs w:val="24"/>
                <w:lang w:val="en-GB"/>
              </w:rPr>
              <w:t>(%)</w:t>
            </w:r>
          </w:p>
        </w:tc>
      </w:tr>
      <w:tr w:rsidR="00182F33" w:rsidRPr="00C811E7" w:rsidTr="00B51EB3">
        <w:trPr>
          <w:trHeight w:val="845"/>
        </w:trPr>
        <w:tc>
          <w:tcPr>
            <w:tcW w:w="2802" w:type="dxa"/>
          </w:tcPr>
          <w:p w:rsidR="00182F33" w:rsidRPr="00730ECC" w:rsidRDefault="00182F33" w:rsidP="00B51EB3">
            <w:pPr>
              <w:rPr>
                <w:rFonts w:ascii="Arial" w:hAnsi="Arial" w:cs="Arial"/>
                <w:sz w:val="22"/>
                <w:szCs w:val="22"/>
                <w:lang w:val="en-GB"/>
              </w:rPr>
            </w:pPr>
            <w:r w:rsidRPr="00730ECC">
              <w:rPr>
                <w:rFonts w:ascii="Arial" w:hAnsi="Arial" w:cs="Arial"/>
                <w:kern w:val="24"/>
                <w:sz w:val="22"/>
                <w:szCs w:val="22"/>
                <w:lang w:val="en-GB"/>
              </w:rPr>
              <w:t>Gender</w:t>
            </w:r>
          </w:p>
          <w:p w:rsidR="00182F33" w:rsidRPr="00730ECC" w:rsidRDefault="00182F33" w:rsidP="00B51EB3">
            <w:pPr>
              <w:rPr>
                <w:rFonts w:ascii="Arial" w:hAnsi="Arial" w:cs="Arial"/>
                <w:sz w:val="22"/>
                <w:szCs w:val="22"/>
                <w:lang w:val="en-GB"/>
              </w:rPr>
            </w:pPr>
            <w:r w:rsidRPr="00730ECC">
              <w:rPr>
                <w:rFonts w:ascii="Arial" w:hAnsi="Arial" w:cs="Arial"/>
                <w:kern w:val="24"/>
                <w:sz w:val="22"/>
                <w:szCs w:val="22"/>
                <w:lang w:val="en-GB"/>
              </w:rPr>
              <w:t xml:space="preserve">     Male</w:t>
            </w:r>
          </w:p>
          <w:p w:rsidR="00182F33" w:rsidRPr="00730ECC" w:rsidRDefault="00182F33" w:rsidP="00B51EB3">
            <w:pPr>
              <w:rPr>
                <w:rFonts w:ascii="Arial" w:hAnsi="Arial" w:cs="Arial"/>
                <w:sz w:val="22"/>
                <w:szCs w:val="22"/>
                <w:lang w:val="en-GB"/>
              </w:rPr>
            </w:pPr>
            <w:r w:rsidRPr="00730ECC">
              <w:rPr>
                <w:rFonts w:ascii="Arial" w:hAnsi="Arial" w:cs="Arial"/>
                <w:kern w:val="24"/>
                <w:sz w:val="22"/>
                <w:szCs w:val="22"/>
                <w:lang w:val="en-GB"/>
              </w:rPr>
              <w:t xml:space="preserve">     Female</w:t>
            </w:r>
            <w:r w:rsidRPr="00730ECC">
              <w:rPr>
                <w:rFonts w:ascii="Arial" w:hAnsi="Arial" w:cs="Arial"/>
                <w:b/>
                <w:bCs/>
                <w:kern w:val="24"/>
                <w:sz w:val="22"/>
                <w:szCs w:val="22"/>
                <w:lang w:val="en-GB"/>
              </w:rPr>
              <w:t xml:space="preserve"> </w:t>
            </w:r>
          </w:p>
        </w:tc>
        <w:tc>
          <w:tcPr>
            <w:tcW w:w="1984" w:type="dxa"/>
          </w:tcPr>
          <w:p w:rsidR="00182F33" w:rsidRPr="00730ECC" w:rsidRDefault="00182F33" w:rsidP="00B51EB3">
            <w:pPr>
              <w:ind w:left="-9" w:right="274"/>
              <w:jc w:val="center"/>
              <w:rPr>
                <w:rFonts w:ascii="Arial" w:hAnsi="Arial" w:cs="Arial"/>
                <w:kern w:val="24"/>
                <w:sz w:val="22"/>
                <w:szCs w:val="22"/>
                <w:lang w:val="en-GB"/>
              </w:rPr>
            </w:pPr>
          </w:p>
          <w:p w:rsidR="00182F33" w:rsidRPr="00730ECC" w:rsidRDefault="00182F33" w:rsidP="00B51EB3">
            <w:pPr>
              <w:ind w:left="-9" w:right="274"/>
              <w:jc w:val="center"/>
              <w:rPr>
                <w:rFonts w:ascii="Arial" w:hAnsi="Arial" w:cs="Arial"/>
                <w:sz w:val="22"/>
                <w:szCs w:val="22"/>
                <w:lang w:val="en-GB"/>
              </w:rPr>
            </w:pPr>
            <w:r w:rsidRPr="00730ECC">
              <w:rPr>
                <w:rFonts w:ascii="Arial" w:hAnsi="Arial" w:cs="Arial"/>
                <w:kern w:val="24"/>
                <w:sz w:val="22"/>
                <w:szCs w:val="22"/>
                <w:lang w:val="en-GB"/>
              </w:rPr>
              <w:t>36 (47)</w:t>
            </w:r>
          </w:p>
          <w:p w:rsidR="00182F33" w:rsidRPr="00730ECC" w:rsidRDefault="00182F33" w:rsidP="00B51EB3">
            <w:pPr>
              <w:ind w:left="-9" w:right="274"/>
              <w:jc w:val="center"/>
              <w:rPr>
                <w:rFonts w:ascii="Arial" w:hAnsi="Arial" w:cs="Arial"/>
                <w:sz w:val="22"/>
                <w:szCs w:val="22"/>
                <w:lang w:val="en-GB"/>
              </w:rPr>
            </w:pPr>
            <w:r w:rsidRPr="00730ECC">
              <w:rPr>
                <w:rFonts w:ascii="Arial" w:hAnsi="Arial" w:cs="Arial"/>
                <w:kern w:val="24"/>
                <w:sz w:val="22"/>
                <w:szCs w:val="22"/>
                <w:lang w:val="en-GB"/>
              </w:rPr>
              <w:t>41 (53)</w:t>
            </w:r>
          </w:p>
        </w:tc>
        <w:tc>
          <w:tcPr>
            <w:tcW w:w="2126" w:type="dxa"/>
          </w:tcPr>
          <w:p w:rsidR="00182F33" w:rsidRPr="00730ECC" w:rsidRDefault="00182F33" w:rsidP="00B51EB3">
            <w:pPr>
              <w:pStyle w:val="ListParagraph"/>
              <w:ind w:left="-9" w:right="274"/>
              <w:jc w:val="center"/>
              <w:rPr>
                <w:rFonts w:ascii="Arial" w:hAnsi="Arial" w:cs="Arial"/>
                <w:kern w:val="24"/>
                <w:position w:val="1"/>
                <w:sz w:val="22"/>
                <w:szCs w:val="22"/>
                <w:lang w:val="en-GB"/>
              </w:rPr>
            </w:pPr>
          </w:p>
          <w:p w:rsidR="00182F33" w:rsidRPr="00730ECC" w:rsidRDefault="00182F33" w:rsidP="00B51EB3">
            <w:pPr>
              <w:pStyle w:val="ListParagraph"/>
              <w:ind w:left="-9" w:right="274"/>
              <w:jc w:val="center"/>
              <w:rPr>
                <w:rFonts w:ascii="Arial" w:hAnsi="Arial" w:cs="Arial"/>
                <w:kern w:val="24"/>
                <w:position w:val="1"/>
                <w:sz w:val="22"/>
                <w:szCs w:val="22"/>
                <w:lang w:val="en-GB"/>
              </w:rPr>
            </w:pPr>
            <w:r w:rsidRPr="00730ECC">
              <w:rPr>
                <w:rFonts w:ascii="Arial" w:hAnsi="Arial" w:cs="Arial"/>
                <w:kern w:val="24"/>
                <w:position w:val="1"/>
                <w:sz w:val="22"/>
                <w:szCs w:val="22"/>
                <w:lang w:val="en-GB"/>
              </w:rPr>
              <w:t>16 (55)</w:t>
            </w:r>
          </w:p>
          <w:p w:rsidR="00182F33" w:rsidRPr="00730ECC" w:rsidRDefault="00182F33" w:rsidP="00B51EB3">
            <w:pPr>
              <w:pStyle w:val="ListParagraph"/>
              <w:ind w:left="-9" w:right="274"/>
              <w:jc w:val="center"/>
              <w:rPr>
                <w:rFonts w:ascii="Arial" w:hAnsi="Arial" w:cs="Arial"/>
                <w:kern w:val="24"/>
                <w:position w:val="1"/>
                <w:sz w:val="22"/>
                <w:szCs w:val="22"/>
                <w:lang w:val="en-GB"/>
              </w:rPr>
            </w:pPr>
            <w:r w:rsidRPr="00730ECC">
              <w:rPr>
                <w:rFonts w:ascii="Arial" w:hAnsi="Arial" w:cs="Arial"/>
                <w:kern w:val="24"/>
                <w:position w:val="1"/>
                <w:sz w:val="22"/>
                <w:szCs w:val="22"/>
                <w:lang w:val="en-GB"/>
              </w:rPr>
              <w:t>13 (45)</w:t>
            </w:r>
          </w:p>
        </w:tc>
        <w:tc>
          <w:tcPr>
            <w:tcW w:w="2376" w:type="dxa"/>
          </w:tcPr>
          <w:p w:rsidR="00182F33" w:rsidRPr="00730ECC" w:rsidRDefault="00182F33" w:rsidP="00B51EB3">
            <w:pPr>
              <w:pStyle w:val="ListParagraph"/>
              <w:ind w:left="-9" w:right="274"/>
              <w:jc w:val="center"/>
              <w:rPr>
                <w:rFonts w:ascii="Arial" w:hAnsi="Arial" w:cs="Arial"/>
                <w:kern w:val="24"/>
                <w:position w:val="1"/>
                <w:sz w:val="22"/>
                <w:szCs w:val="22"/>
                <w:lang w:val="en-GB"/>
              </w:rPr>
            </w:pPr>
          </w:p>
          <w:p w:rsidR="00182F33" w:rsidRPr="00730ECC" w:rsidRDefault="00182F33" w:rsidP="00B51EB3">
            <w:pPr>
              <w:pStyle w:val="ListParagraph"/>
              <w:ind w:left="-9" w:right="274"/>
              <w:jc w:val="center"/>
              <w:rPr>
                <w:rFonts w:ascii="Arial" w:hAnsi="Arial" w:cs="Arial"/>
                <w:kern w:val="24"/>
                <w:position w:val="1"/>
                <w:sz w:val="22"/>
                <w:szCs w:val="22"/>
                <w:lang w:val="en-GB"/>
              </w:rPr>
            </w:pPr>
            <w:r w:rsidRPr="00730ECC">
              <w:rPr>
                <w:rFonts w:ascii="Arial" w:hAnsi="Arial" w:cs="Arial"/>
                <w:kern w:val="24"/>
                <w:position w:val="1"/>
                <w:sz w:val="22"/>
                <w:szCs w:val="22"/>
                <w:lang w:val="en-GB"/>
              </w:rPr>
              <w:t>10 (48)</w:t>
            </w:r>
          </w:p>
          <w:p w:rsidR="00182F33" w:rsidRPr="00730ECC" w:rsidRDefault="00182F33" w:rsidP="00B51EB3">
            <w:pPr>
              <w:pStyle w:val="ListParagraph"/>
              <w:ind w:left="-9" w:right="274"/>
              <w:jc w:val="center"/>
              <w:rPr>
                <w:rFonts w:ascii="Arial" w:hAnsi="Arial" w:cs="Arial"/>
                <w:kern w:val="24"/>
                <w:position w:val="1"/>
                <w:sz w:val="22"/>
                <w:szCs w:val="22"/>
                <w:lang w:val="en-GB"/>
              </w:rPr>
            </w:pPr>
            <w:r w:rsidRPr="00730ECC">
              <w:rPr>
                <w:rFonts w:ascii="Arial" w:hAnsi="Arial" w:cs="Arial"/>
                <w:kern w:val="24"/>
                <w:position w:val="1"/>
                <w:sz w:val="22"/>
                <w:szCs w:val="22"/>
                <w:lang w:val="en-GB"/>
              </w:rPr>
              <w:t>11 (52)</w:t>
            </w:r>
          </w:p>
        </w:tc>
      </w:tr>
      <w:tr w:rsidR="00182F33" w:rsidRPr="007906F7" w:rsidTr="00B51EB3">
        <w:trPr>
          <w:trHeight w:val="545"/>
        </w:trPr>
        <w:tc>
          <w:tcPr>
            <w:tcW w:w="2802" w:type="dxa"/>
          </w:tcPr>
          <w:p w:rsidR="00182F33" w:rsidRPr="00842263" w:rsidRDefault="00182F33" w:rsidP="00B51EB3">
            <w:pPr>
              <w:rPr>
                <w:rFonts w:ascii="Arial" w:hAnsi="Arial" w:cs="Arial"/>
                <w:sz w:val="22"/>
                <w:szCs w:val="24"/>
                <w:lang w:val="en-GB"/>
              </w:rPr>
            </w:pPr>
            <w:r w:rsidRPr="00335DB6">
              <w:rPr>
                <w:rFonts w:ascii="Arial" w:hAnsi="Arial" w:cs="Arial"/>
                <w:kern w:val="24"/>
                <w:sz w:val="22"/>
                <w:szCs w:val="24"/>
                <w:lang w:val="en-GB"/>
              </w:rPr>
              <w:t>Age,</w:t>
            </w:r>
            <w:r w:rsidRPr="00335DB6">
              <w:rPr>
                <w:rFonts w:ascii="Arial" w:hAnsi="Arial" w:cs="Arial"/>
                <w:kern w:val="24"/>
                <w:position w:val="1"/>
                <w:sz w:val="22"/>
                <w:szCs w:val="24"/>
                <w:lang w:val="en-GB"/>
              </w:rPr>
              <w:t xml:space="preserve"> years</w:t>
            </w:r>
          </w:p>
          <w:p w:rsidR="00182F33" w:rsidRPr="00842263" w:rsidRDefault="00182F33" w:rsidP="00B51EB3">
            <w:pPr>
              <w:rPr>
                <w:rFonts w:ascii="Arial" w:hAnsi="Arial" w:cs="Arial"/>
                <w:sz w:val="22"/>
                <w:szCs w:val="24"/>
                <w:lang w:val="en-GB"/>
              </w:rPr>
            </w:pPr>
            <w:r w:rsidRPr="00335DB6">
              <w:rPr>
                <w:rFonts w:ascii="Arial" w:hAnsi="Arial" w:cs="Arial"/>
                <w:kern w:val="24"/>
                <w:position w:val="1"/>
                <w:sz w:val="22"/>
                <w:szCs w:val="24"/>
                <w:lang w:val="en-GB"/>
              </w:rPr>
              <w:t xml:space="preserve">     Median</w:t>
            </w:r>
            <w:r w:rsidRPr="00335DB6">
              <w:rPr>
                <w:rFonts w:ascii="Arial" w:hAnsi="Arial" w:cs="Arial"/>
                <w:sz w:val="22"/>
                <w:szCs w:val="24"/>
                <w:lang w:val="en-GB"/>
              </w:rPr>
              <w:t xml:space="preserve"> (range)</w:t>
            </w:r>
          </w:p>
        </w:tc>
        <w:tc>
          <w:tcPr>
            <w:tcW w:w="1984" w:type="dxa"/>
          </w:tcPr>
          <w:p w:rsidR="00182F33" w:rsidRPr="00842263" w:rsidRDefault="00182F33" w:rsidP="00B51EB3">
            <w:pPr>
              <w:ind w:left="-9" w:right="274"/>
              <w:jc w:val="center"/>
              <w:rPr>
                <w:rFonts w:ascii="Arial" w:hAnsi="Arial" w:cs="Arial"/>
                <w:kern w:val="24"/>
                <w:sz w:val="22"/>
                <w:szCs w:val="24"/>
                <w:lang w:val="en-GB"/>
              </w:rPr>
            </w:pPr>
          </w:p>
          <w:p w:rsidR="00182F33" w:rsidRPr="00842263" w:rsidRDefault="00182F33" w:rsidP="00B51EB3">
            <w:pPr>
              <w:ind w:left="-9" w:right="274"/>
              <w:jc w:val="center"/>
              <w:rPr>
                <w:rFonts w:ascii="Arial" w:hAnsi="Arial" w:cs="Arial"/>
                <w:sz w:val="22"/>
                <w:szCs w:val="24"/>
                <w:lang w:val="en-GB"/>
              </w:rPr>
            </w:pPr>
            <w:r w:rsidRPr="00335DB6">
              <w:rPr>
                <w:rFonts w:ascii="Arial" w:hAnsi="Arial" w:cs="Arial"/>
                <w:kern w:val="24"/>
                <w:sz w:val="22"/>
                <w:szCs w:val="24"/>
                <w:lang w:val="en-GB"/>
              </w:rPr>
              <w:t>46 (16-95)</w:t>
            </w:r>
          </w:p>
        </w:tc>
        <w:tc>
          <w:tcPr>
            <w:tcW w:w="2126"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41 (16-74)</w:t>
            </w:r>
          </w:p>
        </w:tc>
        <w:tc>
          <w:tcPr>
            <w:tcW w:w="2376"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57 (19-75)</w:t>
            </w:r>
          </w:p>
        </w:tc>
      </w:tr>
      <w:tr w:rsidR="00182F33" w:rsidRPr="007906F7" w:rsidTr="00B51EB3">
        <w:trPr>
          <w:trHeight w:val="2528"/>
        </w:trPr>
        <w:tc>
          <w:tcPr>
            <w:tcW w:w="2802" w:type="dxa"/>
          </w:tcPr>
          <w:p w:rsidR="00182F33" w:rsidRPr="00842263" w:rsidRDefault="00182F33" w:rsidP="00B51EB3">
            <w:pPr>
              <w:rPr>
                <w:rFonts w:ascii="Arial" w:hAnsi="Arial"/>
                <w:sz w:val="22"/>
                <w:lang w:val="en-GB"/>
              </w:rPr>
            </w:pPr>
            <w:r w:rsidRPr="00335DB6">
              <w:rPr>
                <w:rFonts w:ascii="Arial" w:hAnsi="Arial"/>
                <w:kern w:val="24"/>
                <w:sz w:val="22"/>
                <w:lang w:val="en-GB"/>
              </w:rPr>
              <w:t>Tumour</w:t>
            </w:r>
            <w:r w:rsidRPr="00335DB6">
              <w:rPr>
                <w:rFonts w:ascii="Arial" w:hAnsi="Arial"/>
                <w:kern w:val="24"/>
                <w:position w:val="1"/>
                <w:sz w:val="22"/>
                <w:lang w:val="en-GB"/>
              </w:rPr>
              <w:t xml:space="preserve"> site</w:t>
            </w:r>
          </w:p>
          <w:p w:rsidR="00182F33" w:rsidRPr="00842263" w:rsidRDefault="00182F33" w:rsidP="00B51EB3">
            <w:pPr>
              <w:rPr>
                <w:rFonts w:ascii="Arial" w:hAnsi="Arial"/>
                <w:sz w:val="22"/>
                <w:lang w:val="en-GB"/>
              </w:rPr>
            </w:pPr>
            <w:r w:rsidRPr="00335DB6">
              <w:rPr>
                <w:rFonts w:ascii="Arial" w:hAnsi="Arial"/>
                <w:kern w:val="24"/>
                <w:position w:val="1"/>
                <w:sz w:val="22"/>
                <w:lang w:val="en-GB"/>
              </w:rPr>
              <w:t xml:space="preserve">     Maxilla</w:t>
            </w:r>
          </w:p>
          <w:p w:rsidR="00182F33" w:rsidRPr="00842263" w:rsidRDefault="00182F33" w:rsidP="00B51EB3">
            <w:pPr>
              <w:rPr>
                <w:rFonts w:ascii="Arial" w:hAnsi="Arial"/>
                <w:kern w:val="24"/>
                <w:position w:val="1"/>
                <w:sz w:val="22"/>
                <w:lang w:val="en-GB"/>
              </w:rPr>
            </w:pPr>
            <w:r w:rsidRPr="00335DB6">
              <w:rPr>
                <w:rFonts w:ascii="Arial" w:hAnsi="Arial"/>
                <w:kern w:val="24"/>
                <w:position w:val="1"/>
                <w:sz w:val="22"/>
                <w:lang w:val="en-GB"/>
              </w:rPr>
              <w:t xml:space="preserve">     Mandible</w:t>
            </w:r>
          </w:p>
          <w:p w:rsidR="00182F33" w:rsidRPr="00842263" w:rsidRDefault="00182F33" w:rsidP="00B51EB3">
            <w:pPr>
              <w:rPr>
                <w:rFonts w:ascii="Arial" w:hAnsi="Arial"/>
                <w:kern w:val="24"/>
                <w:position w:val="1"/>
                <w:sz w:val="22"/>
                <w:lang w:val="en-GB"/>
              </w:rPr>
            </w:pPr>
            <w:r w:rsidRPr="00335DB6">
              <w:rPr>
                <w:rFonts w:ascii="Arial" w:hAnsi="Arial"/>
                <w:kern w:val="24"/>
                <w:position w:val="1"/>
                <w:sz w:val="22"/>
                <w:lang w:val="en-GB"/>
              </w:rPr>
              <w:t xml:space="preserve">     Paranasal sinuses</w:t>
            </w:r>
          </w:p>
          <w:p w:rsidR="00182F33" w:rsidRPr="00842263" w:rsidRDefault="00182F33" w:rsidP="00B51EB3">
            <w:pPr>
              <w:rPr>
                <w:rFonts w:ascii="Arial" w:hAnsi="Arial" w:cs="Arial"/>
                <w:kern w:val="24"/>
                <w:position w:val="1"/>
                <w:sz w:val="22"/>
                <w:szCs w:val="24"/>
                <w:lang w:val="en-GB"/>
              </w:rPr>
            </w:pPr>
            <w:r w:rsidRPr="00335DB6">
              <w:rPr>
                <w:rFonts w:ascii="Arial" w:hAnsi="Arial"/>
                <w:kern w:val="24"/>
                <w:position w:val="1"/>
                <w:sz w:val="22"/>
                <w:lang w:val="en-GB"/>
              </w:rPr>
              <w:t xml:space="preserve">     </w:t>
            </w:r>
            <w:r w:rsidRPr="00335DB6">
              <w:rPr>
                <w:rFonts w:ascii="Arial" w:hAnsi="Arial" w:cs="Arial"/>
                <w:kern w:val="24"/>
                <w:position w:val="1"/>
                <w:sz w:val="22"/>
                <w:szCs w:val="24"/>
                <w:lang w:val="en-GB"/>
              </w:rPr>
              <w:t>Skull bone</w:t>
            </w:r>
          </w:p>
          <w:p w:rsidR="00182F33" w:rsidRPr="00842263" w:rsidRDefault="00182F33" w:rsidP="00B51EB3">
            <w:pPr>
              <w:rPr>
                <w:rFonts w:ascii="Arial" w:hAnsi="Arial" w:cs="Arial"/>
                <w:kern w:val="24"/>
                <w:position w:val="1"/>
                <w:sz w:val="22"/>
                <w:szCs w:val="24"/>
                <w:lang w:val="en-GB"/>
              </w:rPr>
            </w:pPr>
            <w:r w:rsidRPr="00335DB6">
              <w:rPr>
                <w:rFonts w:ascii="Arial" w:hAnsi="Arial" w:cs="Arial"/>
                <w:kern w:val="24"/>
                <w:position w:val="1"/>
                <w:sz w:val="22"/>
                <w:szCs w:val="24"/>
                <w:lang w:val="en-GB"/>
              </w:rPr>
              <w:t xml:space="preserve">     Skull base </w:t>
            </w:r>
          </w:p>
          <w:p w:rsidR="00182F33" w:rsidRPr="00842263" w:rsidRDefault="00182F33" w:rsidP="00B51EB3">
            <w:pPr>
              <w:rPr>
                <w:rFonts w:ascii="Arial" w:hAnsi="Arial" w:cs="Arial"/>
                <w:kern w:val="24"/>
                <w:position w:val="1"/>
                <w:sz w:val="22"/>
                <w:szCs w:val="24"/>
                <w:lang w:val="en-GB"/>
              </w:rPr>
            </w:pPr>
            <w:r w:rsidRPr="00335DB6">
              <w:rPr>
                <w:rFonts w:ascii="Arial" w:hAnsi="Arial" w:cs="Arial"/>
                <w:kern w:val="24"/>
                <w:position w:val="1"/>
                <w:sz w:val="22"/>
                <w:szCs w:val="24"/>
                <w:lang w:val="en-GB"/>
              </w:rPr>
              <w:t xml:space="preserve">     Orbital bone </w:t>
            </w:r>
          </w:p>
          <w:p w:rsidR="00182F33" w:rsidRPr="00842263" w:rsidRDefault="00182F33" w:rsidP="00B51EB3">
            <w:pPr>
              <w:rPr>
                <w:rFonts w:ascii="Arial" w:hAnsi="Arial" w:cs="Arial"/>
                <w:kern w:val="24"/>
                <w:position w:val="1"/>
                <w:sz w:val="22"/>
                <w:szCs w:val="24"/>
                <w:lang w:val="en-GB"/>
              </w:rPr>
            </w:pPr>
            <w:r w:rsidRPr="00335DB6">
              <w:rPr>
                <w:rFonts w:ascii="Arial" w:hAnsi="Arial" w:cs="Arial"/>
                <w:kern w:val="24"/>
                <w:position w:val="1"/>
                <w:sz w:val="22"/>
                <w:szCs w:val="24"/>
                <w:lang w:val="en-GB"/>
              </w:rPr>
              <w:t xml:space="preserve">     Ethmoid bone</w:t>
            </w:r>
          </w:p>
          <w:p w:rsidR="00182F33" w:rsidRPr="00842263" w:rsidRDefault="00182F33" w:rsidP="00B51EB3">
            <w:pPr>
              <w:rPr>
                <w:rFonts w:ascii="Arial" w:hAnsi="Arial" w:cs="Arial"/>
                <w:kern w:val="24"/>
                <w:position w:val="1"/>
                <w:sz w:val="22"/>
                <w:szCs w:val="24"/>
                <w:lang w:val="en-GB"/>
              </w:rPr>
            </w:pPr>
            <w:r w:rsidRPr="00335DB6">
              <w:rPr>
                <w:rFonts w:ascii="Arial" w:hAnsi="Arial" w:cs="Arial"/>
                <w:kern w:val="24"/>
                <w:position w:val="1"/>
                <w:sz w:val="22"/>
                <w:szCs w:val="24"/>
                <w:lang w:val="en-GB"/>
              </w:rPr>
              <w:t xml:space="preserve">     Other </w:t>
            </w:r>
          </w:p>
        </w:tc>
        <w:tc>
          <w:tcPr>
            <w:tcW w:w="1984" w:type="dxa"/>
          </w:tcPr>
          <w:p w:rsidR="00182F33" w:rsidRPr="00842263" w:rsidRDefault="00182F33" w:rsidP="00B51EB3">
            <w:pPr>
              <w:ind w:left="-9" w:right="274"/>
              <w:jc w:val="center"/>
              <w:rPr>
                <w:rFonts w:ascii="Arial" w:hAnsi="Arial" w:cs="Arial"/>
                <w:kern w:val="24"/>
                <w:sz w:val="22"/>
                <w:szCs w:val="24"/>
                <w:lang w:val="en-GB"/>
              </w:rPr>
            </w:pPr>
          </w:p>
          <w:p w:rsidR="00182F33" w:rsidRPr="00842263" w:rsidRDefault="00182F33" w:rsidP="00B51EB3">
            <w:pPr>
              <w:ind w:left="-9" w:right="274"/>
              <w:jc w:val="center"/>
              <w:rPr>
                <w:rFonts w:ascii="Arial" w:hAnsi="Arial" w:cs="Arial"/>
                <w:sz w:val="22"/>
                <w:szCs w:val="24"/>
                <w:lang w:val="en-GB"/>
              </w:rPr>
            </w:pPr>
            <w:r w:rsidRPr="00335DB6">
              <w:rPr>
                <w:rFonts w:ascii="Arial" w:hAnsi="Arial" w:cs="Arial"/>
                <w:kern w:val="24"/>
                <w:sz w:val="22"/>
                <w:szCs w:val="24"/>
                <w:lang w:val="en-GB"/>
              </w:rPr>
              <w:t>24 (31)</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32 (42)</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7 (9)</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4 (5)</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2 (3)</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3 (4)</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2 (3)</w:t>
            </w:r>
          </w:p>
          <w:p w:rsidR="00182F33" w:rsidRPr="00842263" w:rsidRDefault="00182F33" w:rsidP="00B51EB3">
            <w:pPr>
              <w:ind w:left="-9" w:right="274"/>
              <w:jc w:val="center"/>
              <w:rPr>
                <w:rFonts w:ascii="Arial" w:hAnsi="Arial" w:cs="Arial"/>
                <w:sz w:val="22"/>
                <w:szCs w:val="24"/>
                <w:lang w:val="en-GB"/>
              </w:rPr>
            </w:pPr>
            <w:r w:rsidRPr="00335DB6">
              <w:rPr>
                <w:rFonts w:ascii="Arial" w:hAnsi="Arial" w:cs="Arial"/>
                <w:kern w:val="24"/>
                <w:sz w:val="22"/>
                <w:szCs w:val="24"/>
                <w:lang w:val="en-GB"/>
              </w:rPr>
              <w:t>3 (4)</w:t>
            </w:r>
          </w:p>
        </w:tc>
        <w:tc>
          <w:tcPr>
            <w:tcW w:w="2126"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8 (28)</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11 (38)</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4 (14)</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2 (7)</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3 (10)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 (3)</w:t>
            </w:r>
          </w:p>
        </w:tc>
        <w:tc>
          <w:tcPr>
            <w:tcW w:w="2376"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5 (24)</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11 (52)</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2 (10)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 (5)</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2 (10)</w:t>
            </w:r>
          </w:p>
        </w:tc>
      </w:tr>
      <w:tr w:rsidR="00182F33" w:rsidRPr="007906F7" w:rsidTr="00B51EB3">
        <w:trPr>
          <w:trHeight w:val="1742"/>
        </w:trPr>
        <w:tc>
          <w:tcPr>
            <w:tcW w:w="2802" w:type="dxa"/>
          </w:tcPr>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 xml:space="preserve">Osteosarcoma subtype </w:t>
            </w:r>
          </w:p>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 xml:space="preserve">     Conventional</w:t>
            </w:r>
          </w:p>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 xml:space="preserve">     Chondroblastic</w:t>
            </w:r>
          </w:p>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 xml:space="preserve">     Osteoblastic </w:t>
            </w:r>
          </w:p>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 xml:space="preserve">     Sclerosing</w:t>
            </w:r>
          </w:p>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 xml:space="preserve">     Fibroblastic </w:t>
            </w:r>
          </w:p>
        </w:tc>
        <w:tc>
          <w:tcPr>
            <w:tcW w:w="1984" w:type="dxa"/>
          </w:tcPr>
          <w:p w:rsidR="00182F33" w:rsidRPr="00842263" w:rsidRDefault="00182F33" w:rsidP="00B51EB3">
            <w:pPr>
              <w:ind w:left="-9" w:right="274"/>
              <w:jc w:val="center"/>
              <w:rPr>
                <w:rFonts w:ascii="Arial" w:hAnsi="Arial" w:cs="Arial"/>
                <w:kern w:val="24"/>
                <w:sz w:val="22"/>
                <w:szCs w:val="24"/>
                <w:lang w:val="en-GB"/>
              </w:rPr>
            </w:pP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51 (66)</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11 (14)</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6 (8)</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2 (3)</w:t>
            </w:r>
          </w:p>
          <w:p w:rsidR="00182F33" w:rsidRPr="00842263" w:rsidRDefault="00182F33" w:rsidP="00B51EB3">
            <w:pPr>
              <w:ind w:left="-9" w:right="274"/>
              <w:jc w:val="center"/>
              <w:rPr>
                <w:rFonts w:ascii="Arial" w:hAnsi="Arial" w:cs="Arial"/>
                <w:kern w:val="24"/>
                <w:sz w:val="22"/>
                <w:szCs w:val="24"/>
                <w:lang w:val="en-GB"/>
              </w:rPr>
            </w:pPr>
            <w:r w:rsidRPr="00335DB6">
              <w:rPr>
                <w:rFonts w:ascii="Arial" w:hAnsi="Arial" w:cs="Arial"/>
                <w:kern w:val="24"/>
                <w:sz w:val="22"/>
                <w:szCs w:val="24"/>
                <w:lang w:val="en-GB"/>
              </w:rPr>
              <w:t>7 (9)</w:t>
            </w:r>
          </w:p>
        </w:tc>
        <w:tc>
          <w:tcPr>
            <w:tcW w:w="2126"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13 (45)</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7(24)</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6(21)</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2 (7)</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 (3)</w:t>
            </w:r>
          </w:p>
        </w:tc>
        <w:tc>
          <w:tcPr>
            <w:tcW w:w="2376"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11 (52)</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6 (29)</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2 (10)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2 (10)</w:t>
            </w:r>
          </w:p>
        </w:tc>
      </w:tr>
      <w:tr w:rsidR="00182F33" w:rsidRPr="007906F7" w:rsidTr="00B51EB3">
        <w:trPr>
          <w:trHeight w:val="1368"/>
        </w:trPr>
        <w:tc>
          <w:tcPr>
            <w:tcW w:w="2802" w:type="dxa"/>
          </w:tcPr>
          <w:p w:rsidR="00182F33" w:rsidRPr="00842263" w:rsidRDefault="00182F33" w:rsidP="00B51EB3">
            <w:pPr>
              <w:rPr>
                <w:rFonts w:ascii="Arial" w:hAnsi="Arial" w:cs="Arial"/>
                <w:sz w:val="22"/>
                <w:szCs w:val="24"/>
                <w:lang w:val="en-GB"/>
              </w:rPr>
            </w:pPr>
            <w:r w:rsidRPr="00335DB6">
              <w:rPr>
                <w:rFonts w:ascii="Arial" w:hAnsi="Arial" w:cs="Arial"/>
                <w:kern w:val="24"/>
                <w:sz w:val="22"/>
                <w:szCs w:val="24"/>
                <w:lang w:val="en-GB"/>
              </w:rPr>
              <w:t xml:space="preserve">Grade </w:t>
            </w:r>
          </w:p>
          <w:p w:rsidR="00182F33" w:rsidRPr="00842263" w:rsidRDefault="00182F33" w:rsidP="00B51EB3">
            <w:pPr>
              <w:rPr>
                <w:rFonts w:ascii="Arial" w:hAnsi="Arial" w:cs="Arial"/>
                <w:sz w:val="22"/>
                <w:szCs w:val="24"/>
                <w:lang w:val="en-GB"/>
              </w:rPr>
            </w:pPr>
            <w:r w:rsidRPr="00335DB6">
              <w:rPr>
                <w:rFonts w:ascii="Arial" w:hAnsi="Arial" w:cs="Arial"/>
                <w:kern w:val="24"/>
                <w:sz w:val="22"/>
                <w:szCs w:val="24"/>
                <w:lang w:val="en-GB"/>
              </w:rPr>
              <w:t xml:space="preserve">     Low</w:t>
            </w:r>
            <w:r w:rsidRPr="00335DB6">
              <w:rPr>
                <w:rFonts w:ascii="Arial" w:hAnsi="Arial" w:cs="Arial"/>
                <w:kern w:val="24"/>
                <w:position w:val="1"/>
                <w:sz w:val="22"/>
                <w:szCs w:val="24"/>
                <w:lang w:val="en-GB"/>
              </w:rPr>
              <w:t xml:space="preserve"> </w:t>
            </w:r>
          </w:p>
          <w:p w:rsidR="00182F33" w:rsidRPr="00842263" w:rsidRDefault="00182F33" w:rsidP="00B51EB3">
            <w:pPr>
              <w:rPr>
                <w:rFonts w:ascii="Arial" w:hAnsi="Arial" w:cs="Arial"/>
                <w:sz w:val="22"/>
                <w:szCs w:val="24"/>
                <w:lang w:val="en-GB"/>
              </w:rPr>
            </w:pPr>
            <w:r w:rsidRPr="00335DB6">
              <w:rPr>
                <w:rFonts w:ascii="Arial" w:hAnsi="Arial" w:cs="Arial"/>
                <w:kern w:val="24"/>
                <w:position w:val="1"/>
                <w:sz w:val="22"/>
                <w:szCs w:val="24"/>
                <w:lang w:val="en-GB"/>
              </w:rPr>
              <w:t xml:space="preserve">     Intermediate</w:t>
            </w:r>
          </w:p>
          <w:p w:rsidR="00182F33" w:rsidRPr="00842263" w:rsidRDefault="00182F33" w:rsidP="00B51EB3">
            <w:pPr>
              <w:rPr>
                <w:rFonts w:ascii="Arial" w:hAnsi="Arial" w:cs="Arial"/>
                <w:sz w:val="22"/>
                <w:szCs w:val="24"/>
                <w:lang w:val="en-GB"/>
              </w:rPr>
            </w:pPr>
            <w:r w:rsidRPr="00335DB6">
              <w:rPr>
                <w:rFonts w:ascii="Arial" w:hAnsi="Arial" w:cs="Arial"/>
                <w:kern w:val="24"/>
                <w:position w:val="1"/>
                <w:sz w:val="22"/>
                <w:szCs w:val="24"/>
                <w:lang w:val="en-GB"/>
              </w:rPr>
              <w:t xml:space="preserve">     High</w:t>
            </w:r>
          </w:p>
          <w:p w:rsidR="00182F33" w:rsidRPr="00842263" w:rsidRDefault="00182F33" w:rsidP="00B51EB3">
            <w:pPr>
              <w:rPr>
                <w:rFonts w:ascii="Arial" w:hAnsi="Arial" w:cs="Arial"/>
                <w:sz w:val="22"/>
                <w:szCs w:val="24"/>
                <w:lang w:val="en-GB"/>
              </w:rPr>
            </w:pPr>
            <w:r w:rsidRPr="00335DB6">
              <w:rPr>
                <w:rFonts w:ascii="Arial" w:hAnsi="Arial" w:cs="Arial"/>
                <w:kern w:val="24"/>
                <w:position w:val="1"/>
                <w:sz w:val="22"/>
                <w:szCs w:val="24"/>
                <w:lang w:val="en-GB"/>
              </w:rPr>
              <w:t xml:space="preserve">     Unknown</w:t>
            </w:r>
          </w:p>
        </w:tc>
        <w:tc>
          <w:tcPr>
            <w:tcW w:w="1984" w:type="dxa"/>
          </w:tcPr>
          <w:p w:rsidR="00182F33" w:rsidRPr="00842263" w:rsidRDefault="00182F33" w:rsidP="00B51EB3">
            <w:pPr>
              <w:ind w:right="-151"/>
              <w:jc w:val="center"/>
              <w:rPr>
                <w:rFonts w:ascii="Arial" w:hAnsi="Arial" w:cs="Arial"/>
                <w:b/>
                <w:bCs/>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11 (14)</w:t>
            </w:r>
          </w:p>
          <w:p w:rsidR="00182F33" w:rsidRPr="00842263" w:rsidRDefault="00182F33" w:rsidP="00B51EB3">
            <w:pPr>
              <w:pStyle w:val="ListParagraph"/>
              <w:ind w:left="-9" w:right="274"/>
              <w:jc w:val="center"/>
              <w:rPr>
                <w:rFonts w:ascii="Arial" w:hAnsi="Arial" w:cs="Arial"/>
                <w:sz w:val="22"/>
                <w:lang w:val="en-GB"/>
              </w:rPr>
            </w:pPr>
            <w:r w:rsidRPr="00335DB6">
              <w:rPr>
                <w:rFonts w:ascii="Arial" w:hAnsi="Arial" w:cs="Arial"/>
                <w:kern w:val="24"/>
                <w:position w:val="1"/>
                <w:sz w:val="22"/>
                <w:lang w:val="en-GB"/>
              </w:rPr>
              <w:t>6 (8)</w:t>
            </w:r>
          </w:p>
          <w:p w:rsidR="00182F33" w:rsidRPr="00842263" w:rsidRDefault="00182F33" w:rsidP="00B51EB3">
            <w:pPr>
              <w:pStyle w:val="ListParagraph"/>
              <w:ind w:left="-9" w:right="274"/>
              <w:jc w:val="center"/>
              <w:rPr>
                <w:rFonts w:ascii="Arial" w:hAnsi="Arial" w:cs="Arial"/>
                <w:sz w:val="22"/>
                <w:lang w:val="en-GB"/>
              </w:rPr>
            </w:pPr>
            <w:r w:rsidRPr="00335DB6">
              <w:rPr>
                <w:rFonts w:ascii="Arial" w:hAnsi="Arial" w:cs="Arial"/>
                <w:kern w:val="24"/>
                <w:position w:val="1"/>
                <w:sz w:val="22"/>
                <w:lang w:val="en-GB"/>
              </w:rPr>
              <w:t>58 (75)</w:t>
            </w:r>
          </w:p>
          <w:p w:rsidR="00182F33" w:rsidRPr="00842263" w:rsidRDefault="00182F33" w:rsidP="00B51EB3">
            <w:pPr>
              <w:ind w:left="-9" w:right="274"/>
              <w:jc w:val="center"/>
              <w:rPr>
                <w:rFonts w:ascii="Arial" w:hAnsi="Arial" w:cs="Arial"/>
                <w:sz w:val="22"/>
                <w:szCs w:val="24"/>
                <w:lang w:val="en-GB"/>
              </w:rPr>
            </w:pPr>
            <w:r w:rsidRPr="00335DB6">
              <w:rPr>
                <w:rFonts w:ascii="Arial" w:hAnsi="Arial" w:cs="Arial"/>
                <w:kern w:val="24"/>
                <w:position w:val="1"/>
                <w:sz w:val="22"/>
                <w:szCs w:val="24"/>
                <w:lang w:val="en-GB"/>
              </w:rPr>
              <w:t>2 (3)</w:t>
            </w:r>
          </w:p>
        </w:tc>
        <w:tc>
          <w:tcPr>
            <w:tcW w:w="2126"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3 (10)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26 (90)</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0</w:t>
            </w:r>
          </w:p>
        </w:tc>
        <w:tc>
          <w:tcPr>
            <w:tcW w:w="2376" w:type="dxa"/>
          </w:tcPr>
          <w:p w:rsidR="00182F33" w:rsidRPr="00842263" w:rsidRDefault="00182F33" w:rsidP="00B51EB3">
            <w:pPr>
              <w:ind w:right="-151"/>
              <w:jc w:val="center"/>
              <w:rPr>
                <w:rFonts w:ascii="Arial" w:hAnsi="Arial" w:cs="Arial"/>
                <w:kern w:val="24"/>
                <w:position w:val="1"/>
                <w:sz w:val="22"/>
                <w:szCs w:val="24"/>
                <w:lang w:val="en-GB"/>
              </w:rPr>
            </w:pPr>
          </w:p>
          <w:p w:rsidR="00182F33" w:rsidRPr="00842263" w:rsidRDefault="00182F33" w:rsidP="00B51EB3">
            <w:pPr>
              <w:ind w:right="-151"/>
              <w:jc w:val="center"/>
              <w:rPr>
                <w:rFonts w:ascii="Arial" w:hAnsi="Arial" w:cs="Arial"/>
                <w:kern w:val="24"/>
                <w:position w:val="1"/>
                <w:sz w:val="22"/>
                <w:szCs w:val="24"/>
                <w:lang w:val="en-GB"/>
              </w:rPr>
            </w:pPr>
            <w:r w:rsidRPr="00335DB6">
              <w:rPr>
                <w:rFonts w:ascii="Arial" w:hAnsi="Arial" w:cs="Arial"/>
                <w:kern w:val="24"/>
                <w:position w:val="1"/>
                <w:sz w:val="22"/>
                <w:szCs w:val="24"/>
                <w:lang w:val="en-GB"/>
              </w:rPr>
              <w:t>0</w:t>
            </w:r>
          </w:p>
          <w:p w:rsidR="00182F33" w:rsidRPr="00842263" w:rsidRDefault="00182F33" w:rsidP="00B51EB3">
            <w:pPr>
              <w:ind w:right="-151"/>
              <w:jc w:val="center"/>
              <w:rPr>
                <w:rFonts w:ascii="Arial" w:hAnsi="Arial" w:cs="Arial"/>
                <w:kern w:val="24"/>
                <w:position w:val="1"/>
                <w:sz w:val="22"/>
                <w:szCs w:val="24"/>
                <w:lang w:val="en-GB"/>
              </w:rPr>
            </w:pPr>
            <w:r w:rsidRPr="00335DB6">
              <w:rPr>
                <w:rFonts w:ascii="Arial" w:hAnsi="Arial" w:cs="Arial"/>
                <w:kern w:val="24"/>
                <w:position w:val="1"/>
                <w:sz w:val="22"/>
                <w:szCs w:val="24"/>
                <w:lang w:val="en-GB"/>
              </w:rPr>
              <w:t>3 (14)</w:t>
            </w:r>
          </w:p>
          <w:p w:rsidR="00182F33" w:rsidRPr="00842263" w:rsidRDefault="00182F33" w:rsidP="00B51EB3">
            <w:pPr>
              <w:ind w:right="-151"/>
              <w:jc w:val="center"/>
              <w:rPr>
                <w:rFonts w:ascii="Arial" w:hAnsi="Arial" w:cs="Arial"/>
                <w:kern w:val="24"/>
                <w:position w:val="1"/>
                <w:sz w:val="22"/>
                <w:szCs w:val="24"/>
                <w:lang w:val="en-GB"/>
              </w:rPr>
            </w:pPr>
            <w:r w:rsidRPr="00335DB6">
              <w:rPr>
                <w:rFonts w:ascii="Arial" w:hAnsi="Arial" w:cs="Arial"/>
                <w:kern w:val="24"/>
                <w:position w:val="1"/>
                <w:sz w:val="22"/>
                <w:szCs w:val="24"/>
                <w:lang w:val="en-GB"/>
              </w:rPr>
              <w:t>18 (86)</w:t>
            </w:r>
          </w:p>
          <w:p w:rsidR="00182F33" w:rsidRPr="00842263" w:rsidRDefault="00182F33" w:rsidP="00B51EB3">
            <w:pPr>
              <w:ind w:right="-151"/>
              <w:jc w:val="center"/>
              <w:rPr>
                <w:rFonts w:ascii="Arial" w:hAnsi="Arial" w:cs="Arial"/>
                <w:kern w:val="24"/>
                <w:position w:val="1"/>
                <w:sz w:val="22"/>
                <w:szCs w:val="24"/>
                <w:lang w:val="en-GB"/>
              </w:rPr>
            </w:pPr>
            <w:r w:rsidRPr="00335DB6">
              <w:rPr>
                <w:rFonts w:ascii="Arial" w:hAnsi="Arial" w:cs="Arial"/>
                <w:kern w:val="24"/>
                <w:position w:val="1"/>
                <w:sz w:val="22"/>
                <w:szCs w:val="24"/>
                <w:lang w:val="en-GB"/>
              </w:rPr>
              <w:t>0</w:t>
            </w:r>
          </w:p>
        </w:tc>
      </w:tr>
      <w:tr w:rsidR="00182F33" w:rsidRPr="007906F7" w:rsidTr="00B51EB3">
        <w:trPr>
          <w:trHeight w:val="979"/>
        </w:trPr>
        <w:tc>
          <w:tcPr>
            <w:tcW w:w="2802" w:type="dxa"/>
          </w:tcPr>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Resection margins</w:t>
            </w:r>
          </w:p>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 xml:space="preserve">    Complete, </w:t>
            </w:r>
            <w:r w:rsidRPr="00335DB6">
              <w:rPr>
                <w:rFonts w:ascii="Arial" w:hAnsi="Arial" w:cs="Arial"/>
                <w:i/>
                <w:kern w:val="24"/>
                <w:sz w:val="22"/>
                <w:szCs w:val="24"/>
                <w:lang w:val="en-GB"/>
              </w:rPr>
              <w:t>n</w:t>
            </w:r>
            <w:r w:rsidRPr="00335DB6">
              <w:rPr>
                <w:rFonts w:ascii="Arial" w:hAnsi="Arial" w:cs="Arial"/>
                <w:kern w:val="24"/>
                <w:sz w:val="22"/>
                <w:szCs w:val="24"/>
                <w:lang w:val="en-GB"/>
              </w:rPr>
              <w:t xml:space="preserve"> (%)</w:t>
            </w:r>
          </w:p>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 xml:space="preserve">    Incomplete, </w:t>
            </w:r>
            <w:r w:rsidRPr="00335DB6">
              <w:rPr>
                <w:rFonts w:ascii="Arial" w:hAnsi="Arial" w:cs="Arial"/>
                <w:i/>
                <w:kern w:val="24"/>
                <w:sz w:val="22"/>
                <w:szCs w:val="24"/>
                <w:lang w:val="en-GB"/>
              </w:rPr>
              <w:t>n</w:t>
            </w:r>
            <w:r w:rsidRPr="00335DB6">
              <w:rPr>
                <w:rFonts w:ascii="Arial" w:hAnsi="Arial" w:cs="Arial"/>
                <w:kern w:val="24"/>
                <w:sz w:val="22"/>
                <w:szCs w:val="24"/>
                <w:lang w:val="en-GB"/>
              </w:rPr>
              <w:t xml:space="preserve"> (%)</w:t>
            </w:r>
          </w:p>
          <w:p w:rsidR="00182F33" w:rsidRPr="00842263" w:rsidRDefault="00182F33" w:rsidP="00B51EB3">
            <w:pPr>
              <w:rPr>
                <w:rFonts w:ascii="Arial" w:hAnsi="Arial" w:cs="Arial"/>
                <w:kern w:val="24"/>
                <w:sz w:val="22"/>
                <w:szCs w:val="24"/>
                <w:lang w:val="en-GB"/>
              </w:rPr>
            </w:pPr>
            <w:r w:rsidRPr="00335DB6">
              <w:rPr>
                <w:rFonts w:ascii="Arial" w:hAnsi="Arial" w:cs="Arial"/>
                <w:kern w:val="24"/>
                <w:sz w:val="22"/>
                <w:szCs w:val="24"/>
                <w:lang w:val="en-GB"/>
              </w:rPr>
              <w:t xml:space="preserve">    No surgery, </w:t>
            </w:r>
            <w:r w:rsidRPr="00335DB6">
              <w:rPr>
                <w:rFonts w:ascii="Arial" w:hAnsi="Arial" w:cs="Arial"/>
                <w:i/>
                <w:kern w:val="24"/>
                <w:sz w:val="22"/>
                <w:szCs w:val="24"/>
                <w:lang w:val="en-GB"/>
              </w:rPr>
              <w:t>n</w:t>
            </w:r>
            <w:r w:rsidRPr="00335DB6">
              <w:rPr>
                <w:rFonts w:ascii="Arial" w:hAnsi="Arial" w:cs="Arial"/>
                <w:kern w:val="24"/>
                <w:sz w:val="22"/>
                <w:szCs w:val="24"/>
                <w:lang w:val="en-GB"/>
              </w:rPr>
              <w:t xml:space="preserve"> (%) </w:t>
            </w:r>
          </w:p>
        </w:tc>
        <w:tc>
          <w:tcPr>
            <w:tcW w:w="1984"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38 (49)</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32 (42)</w:t>
            </w:r>
          </w:p>
          <w:p w:rsidR="00182F33" w:rsidRPr="00842263" w:rsidRDefault="00182F33" w:rsidP="00B51EB3">
            <w:pPr>
              <w:pStyle w:val="ListParagraph"/>
              <w:ind w:left="-9" w:right="274"/>
              <w:jc w:val="center"/>
              <w:rPr>
                <w:rFonts w:ascii="Arial" w:hAnsi="Arial" w:cs="Arial"/>
                <w:b/>
                <w:bCs/>
                <w:sz w:val="22"/>
                <w:lang w:val="en-GB"/>
              </w:rPr>
            </w:pPr>
            <w:r w:rsidRPr="00335DB6">
              <w:rPr>
                <w:rFonts w:ascii="Arial" w:hAnsi="Arial" w:cs="Arial"/>
                <w:kern w:val="24"/>
                <w:position w:val="1"/>
                <w:sz w:val="22"/>
                <w:lang w:val="en-GB"/>
              </w:rPr>
              <w:t>7 (9)</w:t>
            </w:r>
          </w:p>
        </w:tc>
        <w:tc>
          <w:tcPr>
            <w:tcW w:w="2126"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13 (45)</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16 (55)</w:t>
            </w:r>
          </w:p>
        </w:tc>
        <w:tc>
          <w:tcPr>
            <w:tcW w:w="2376" w:type="dxa"/>
          </w:tcPr>
          <w:p w:rsidR="00182F33" w:rsidRPr="00842263" w:rsidRDefault="00182F33" w:rsidP="00B51EB3">
            <w:pPr>
              <w:pStyle w:val="ListParagraph"/>
              <w:ind w:left="-9" w:right="274"/>
              <w:jc w:val="center"/>
              <w:rPr>
                <w:rFonts w:ascii="Arial" w:hAnsi="Arial" w:cs="Arial"/>
                <w:kern w:val="24"/>
                <w:position w:val="1"/>
                <w:sz w:val="22"/>
                <w:lang w:val="en-GB"/>
              </w:rPr>
            </w:pP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10 (48)</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11(52)</w:t>
            </w:r>
          </w:p>
        </w:tc>
      </w:tr>
      <w:tr w:rsidR="00182F33" w:rsidRPr="007906F7" w:rsidTr="00B51EB3">
        <w:trPr>
          <w:trHeight w:val="567"/>
        </w:trPr>
        <w:tc>
          <w:tcPr>
            <w:tcW w:w="2802" w:type="dxa"/>
          </w:tcPr>
          <w:p w:rsidR="00182F33" w:rsidRPr="00842263" w:rsidRDefault="00182F33" w:rsidP="00B51EB3">
            <w:pPr>
              <w:rPr>
                <w:rFonts w:ascii="Arial" w:hAnsi="Arial" w:cs="Arial"/>
                <w:sz w:val="22"/>
                <w:szCs w:val="24"/>
                <w:lang w:val="en-GB"/>
              </w:rPr>
            </w:pPr>
            <w:r w:rsidRPr="00335DB6">
              <w:rPr>
                <w:rFonts w:ascii="Arial" w:hAnsi="Arial" w:cs="Arial"/>
                <w:sz w:val="22"/>
                <w:szCs w:val="24"/>
                <w:lang w:val="en-GB"/>
              </w:rPr>
              <w:t>Median follow up time in months (range)</w:t>
            </w:r>
          </w:p>
        </w:tc>
        <w:tc>
          <w:tcPr>
            <w:tcW w:w="1984" w:type="dxa"/>
          </w:tcPr>
          <w:p w:rsidR="00182F33" w:rsidRPr="00842263" w:rsidRDefault="00182F33" w:rsidP="00B51EB3">
            <w:pPr>
              <w:pStyle w:val="ListParagraph"/>
              <w:ind w:left="-9" w:right="274"/>
              <w:jc w:val="center"/>
              <w:rPr>
                <w:rFonts w:ascii="Arial" w:hAnsi="Arial" w:cs="Arial"/>
                <w:sz w:val="22"/>
                <w:lang w:val="en-GB"/>
              </w:rPr>
            </w:pPr>
            <w:r w:rsidRPr="00335DB6">
              <w:rPr>
                <w:rFonts w:ascii="Arial" w:hAnsi="Arial" w:cs="Arial"/>
                <w:sz w:val="22"/>
                <w:lang w:val="en-GB"/>
              </w:rPr>
              <w:br/>
              <w:t>34 ( 0-223)</w:t>
            </w:r>
          </w:p>
        </w:tc>
        <w:tc>
          <w:tcPr>
            <w:tcW w:w="2126" w:type="dxa"/>
          </w:tcPr>
          <w:p w:rsidR="00182F33" w:rsidRPr="00842263" w:rsidRDefault="00182F33" w:rsidP="00B51EB3">
            <w:pPr>
              <w:pStyle w:val="ListParagraph"/>
              <w:ind w:left="-9" w:right="274"/>
              <w:jc w:val="center"/>
              <w:rPr>
                <w:rFonts w:ascii="Arial" w:hAnsi="Arial" w:cs="Arial"/>
                <w:sz w:val="22"/>
                <w:lang w:val="en-GB"/>
              </w:rPr>
            </w:pPr>
            <w:r w:rsidRPr="00335DB6">
              <w:rPr>
                <w:rFonts w:ascii="Arial" w:hAnsi="Arial" w:cs="Arial"/>
                <w:sz w:val="22"/>
                <w:lang w:val="en-GB"/>
              </w:rPr>
              <w:br/>
              <w:t>30 ( 4–181)</w:t>
            </w:r>
          </w:p>
        </w:tc>
        <w:tc>
          <w:tcPr>
            <w:tcW w:w="2376" w:type="dxa"/>
          </w:tcPr>
          <w:p w:rsidR="00182F33" w:rsidRPr="00842263" w:rsidRDefault="00182F33" w:rsidP="00B51EB3">
            <w:pPr>
              <w:ind w:right="-151"/>
              <w:jc w:val="center"/>
              <w:rPr>
                <w:rFonts w:ascii="Arial" w:hAnsi="Arial" w:cs="Arial"/>
                <w:sz w:val="22"/>
                <w:szCs w:val="24"/>
                <w:lang w:val="en-GB"/>
              </w:rPr>
            </w:pPr>
            <w:r w:rsidRPr="00335DB6">
              <w:rPr>
                <w:rFonts w:ascii="Arial" w:hAnsi="Arial" w:cs="Arial"/>
                <w:sz w:val="22"/>
                <w:szCs w:val="24"/>
                <w:lang w:val="en-GB"/>
              </w:rPr>
              <w:br/>
              <w:t>44 ( 1–223)</w:t>
            </w:r>
          </w:p>
        </w:tc>
      </w:tr>
      <w:tr w:rsidR="00182F33" w:rsidRPr="007906F7" w:rsidTr="00B51EB3">
        <w:trPr>
          <w:trHeight w:val="1252"/>
        </w:trPr>
        <w:tc>
          <w:tcPr>
            <w:tcW w:w="2802" w:type="dxa"/>
          </w:tcPr>
          <w:p w:rsidR="00182F33" w:rsidRPr="00842263" w:rsidRDefault="00182F33" w:rsidP="00B51EB3">
            <w:pPr>
              <w:rPr>
                <w:rFonts w:ascii="Arial" w:hAnsi="Arial" w:cs="Arial"/>
                <w:sz w:val="22"/>
                <w:szCs w:val="24"/>
                <w:lang w:val="en-GB"/>
              </w:rPr>
            </w:pPr>
            <w:r w:rsidRPr="00335DB6">
              <w:rPr>
                <w:rFonts w:ascii="Arial" w:hAnsi="Arial" w:cs="Arial"/>
                <w:sz w:val="22"/>
                <w:szCs w:val="24"/>
                <w:lang w:val="en-GB"/>
              </w:rPr>
              <w:t xml:space="preserve">Local recurrence </w:t>
            </w:r>
          </w:p>
          <w:p w:rsidR="00182F33" w:rsidRPr="00842263" w:rsidRDefault="00182F33" w:rsidP="00B51EB3">
            <w:pPr>
              <w:rPr>
                <w:rFonts w:ascii="Arial" w:hAnsi="Arial" w:cs="Arial"/>
                <w:sz w:val="22"/>
                <w:szCs w:val="24"/>
                <w:lang w:val="en-GB"/>
              </w:rPr>
            </w:pPr>
            <w:r w:rsidRPr="00335DB6">
              <w:rPr>
                <w:rFonts w:ascii="Arial" w:hAnsi="Arial" w:cs="Arial"/>
                <w:sz w:val="22"/>
                <w:szCs w:val="24"/>
                <w:lang w:val="en-GB"/>
              </w:rPr>
              <w:t xml:space="preserve">Local recurrence and </w:t>
            </w:r>
          </w:p>
          <w:p w:rsidR="00182F33" w:rsidRPr="00842263" w:rsidRDefault="00182F33" w:rsidP="00B51EB3">
            <w:pPr>
              <w:rPr>
                <w:rFonts w:ascii="Arial" w:hAnsi="Arial" w:cs="Arial"/>
                <w:sz w:val="22"/>
                <w:szCs w:val="24"/>
                <w:lang w:val="en-GB"/>
              </w:rPr>
            </w:pPr>
            <w:r w:rsidRPr="00335DB6">
              <w:rPr>
                <w:rFonts w:ascii="Arial" w:hAnsi="Arial" w:cs="Arial"/>
                <w:sz w:val="22"/>
                <w:szCs w:val="24"/>
                <w:lang w:val="en-GB"/>
              </w:rPr>
              <w:t xml:space="preserve">      distant metastases </w:t>
            </w:r>
          </w:p>
          <w:p w:rsidR="00182F33" w:rsidRPr="00842263" w:rsidRDefault="00182F33" w:rsidP="00B51EB3">
            <w:pPr>
              <w:rPr>
                <w:rFonts w:ascii="Arial" w:hAnsi="Arial" w:cs="Arial"/>
                <w:sz w:val="22"/>
                <w:szCs w:val="24"/>
                <w:lang w:val="en-GB"/>
              </w:rPr>
            </w:pPr>
            <w:r w:rsidRPr="00335DB6">
              <w:rPr>
                <w:rFonts w:ascii="Arial" w:hAnsi="Arial" w:cs="Arial"/>
                <w:sz w:val="22"/>
                <w:szCs w:val="24"/>
                <w:lang w:val="en-GB"/>
              </w:rPr>
              <w:t>Distant metastases</w:t>
            </w:r>
          </w:p>
        </w:tc>
        <w:tc>
          <w:tcPr>
            <w:tcW w:w="1984" w:type="dxa"/>
          </w:tcPr>
          <w:p w:rsidR="00182F33" w:rsidRPr="00842263" w:rsidRDefault="00182F33" w:rsidP="00B51EB3">
            <w:pPr>
              <w:pStyle w:val="ListParagraph"/>
              <w:ind w:left="-9" w:right="274"/>
              <w:jc w:val="center"/>
              <w:rPr>
                <w:rFonts w:ascii="Arial" w:hAnsi="Arial" w:cs="Arial"/>
                <w:sz w:val="22"/>
                <w:lang w:val="en-GB"/>
              </w:rPr>
            </w:pPr>
            <w:r w:rsidRPr="00335DB6">
              <w:rPr>
                <w:rFonts w:ascii="Arial" w:hAnsi="Arial" w:cs="Arial"/>
                <w:sz w:val="22"/>
                <w:lang w:val="en-GB"/>
              </w:rPr>
              <w:t>14</w:t>
            </w:r>
          </w:p>
          <w:p w:rsidR="00182F33" w:rsidRPr="00842263" w:rsidRDefault="00182F33" w:rsidP="00B51EB3">
            <w:pPr>
              <w:pStyle w:val="ListParagraph"/>
              <w:ind w:left="-9" w:right="274"/>
              <w:jc w:val="center"/>
              <w:rPr>
                <w:rFonts w:ascii="Arial" w:hAnsi="Arial" w:cs="Arial"/>
                <w:sz w:val="22"/>
                <w:lang w:val="en-GB"/>
              </w:rPr>
            </w:pPr>
            <w:r w:rsidRPr="00335DB6">
              <w:rPr>
                <w:rFonts w:ascii="Arial" w:hAnsi="Arial" w:cs="Arial"/>
                <w:sz w:val="22"/>
                <w:lang w:val="en-GB"/>
              </w:rPr>
              <w:t>7</w:t>
            </w:r>
          </w:p>
          <w:p w:rsidR="00182F33" w:rsidRPr="00842263" w:rsidRDefault="00182F33" w:rsidP="00B51EB3">
            <w:pPr>
              <w:pStyle w:val="ListParagraph"/>
              <w:ind w:left="-9" w:right="274"/>
              <w:jc w:val="center"/>
              <w:rPr>
                <w:rFonts w:ascii="Arial" w:hAnsi="Arial" w:cs="Arial"/>
                <w:sz w:val="22"/>
                <w:lang w:val="en-GB"/>
              </w:rPr>
            </w:pPr>
          </w:p>
          <w:p w:rsidR="00182F33" w:rsidRPr="00842263" w:rsidRDefault="00182F33" w:rsidP="00B51EB3">
            <w:pPr>
              <w:pStyle w:val="ListParagraph"/>
              <w:ind w:left="-9" w:right="274"/>
              <w:jc w:val="center"/>
              <w:rPr>
                <w:rFonts w:ascii="Arial" w:hAnsi="Arial" w:cs="Arial"/>
                <w:sz w:val="22"/>
                <w:lang w:val="en-GB"/>
              </w:rPr>
            </w:pPr>
            <w:r w:rsidRPr="00335DB6">
              <w:rPr>
                <w:rFonts w:ascii="Arial" w:hAnsi="Arial" w:cs="Arial"/>
                <w:sz w:val="22"/>
                <w:lang w:val="en-GB"/>
              </w:rPr>
              <w:t>4</w:t>
            </w:r>
          </w:p>
        </w:tc>
        <w:tc>
          <w:tcPr>
            <w:tcW w:w="2126" w:type="dxa"/>
          </w:tcPr>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 xml:space="preserve">2 </w:t>
            </w:r>
            <w:r w:rsidRPr="00335DB6">
              <w:rPr>
                <w:rFonts w:ascii="Arial" w:hAnsi="Arial" w:cs="Arial"/>
                <w:kern w:val="24"/>
                <w:position w:val="1"/>
                <w:sz w:val="22"/>
                <w:lang w:val="en-GB"/>
              </w:rPr>
              <w:br/>
              <w:t xml:space="preserve">1 </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br/>
              <w:t xml:space="preserve">2 </w:t>
            </w:r>
          </w:p>
        </w:tc>
        <w:tc>
          <w:tcPr>
            <w:tcW w:w="2376" w:type="dxa"/>
          </w:tcPr>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8</w:t>
            </w:r>
            <w:r w:rsidRPr="00335DB6">
              <w:rPr>
                <w:rFonts w:ascii="Arial" w:hAnsi="Arial" w:cs="Arial"/>
                <w:kern w:val="24"/>
                <w:position w:val="1"/>
                <w:sz w:val="22"/>
                <w:lang w:val="en-GB"/>
              </w:rPr>
              <w:br/>
              <w:t xml:space="preserve">5 </w:t>
            </w:r>
          </w:p>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br/>
              <w:t>1</w:t>
            </w:r>
          </w:p>
        </w:tc>
      </w:tr>
      <w:tr w:rsidR="00182F33" w:rsidRPr="007906F7" w:rsidTr="00B51EB3">
        <w:trPr>
          <w:trHeight w:val="443"/>
        </w:trPr>
        <w:tc>
          <w:tcPr>
            <w:tcW w:w="2802" w:type="dxa"/>
          </w:tcPr>
          <w:p w:rsidR="00182F33" w:rsidRPr="00842263" w:rsidRDefault="00182F33" w:rsidP="00B51EB3">
            <w:pPr>
              <w:rPr>
                <w:rFonts w:ascii="Arial" w:hAnsi="Arial" w:cs="Arial"/>
                <w:sz w:val="22"/>
                <w:szCs w:val="24"/>
                <w:lang w:val="en-GB"/>
              </w:rPr>
            </w:pPr>
            <w:r w:rsidRPr="00335DB6">
              <w:rPr>
                <w:rFonts w:ascii="Arial" w:hAnsi="Arial" w:cs="Arial"/>
                <w:sz w:val="22"/>
                <w:szCs w:val="24"/>
                <w:lang w:val="en-GB"/>
              </w:rPr>
              <w:t>Deaths</w:t>
            </w:r>
          </w:p>
        </w:tc>
        <w:tc>
          <w:tcPr>
            <w:tcW w:w="1984" w:type="dxa"/>
          </w:tcPr>
          <w:p w:rsidR="00182F33" w:rsidRPr="00842263" w:rsidRDefault="00182F33" w:rsidP="00B51EB3">
            <w:pPr>
              <w:pStyle w:val="ListParagraph"/>
              <w:ind w:left="-9" w:right="274"/>
              <w:jc w:val="center"/>
              <w:rPr>
                <w:rFonts w:ascii="Arial" w:hAnsi="Arial" w:cs="Arial"/>
                <w:sz w:val="22"/>
                <w:lang w:val="en-GB"/>
              </w:rPr>
            </w:pPr>
            <w:r w:rsidRPr="00335DB6">
              <w:rPr>
                <w:rFonts w:ascii="Arial" w:hAnsi="Arial" w:cs="Arial"/>
                <w:sz w:val="22"/>
                <w:lang w:val="en-GB"/>
              </w:rPr>
              <w:t xml:space="preserve">35 </w:t>
            </w:r>
          </w:p>
        </w:tc>
        <w:tc>
          <w:tcPr>
            <w:tcW w:w="2126" w:type="dxa"/>
          </w:tcPr>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 xml:space="preserve">8 </w:t>
            </w:r>
          </w:p>
        </w:tc>
        <w:tc>
          <w:tcPr>
            <w:tcW w:w="2376" w:type="dxa"/>
          </w:tcPr>
          <w:p w:rsidR="00182F33" w:rsidRPr="00842263" w:rsidRDefault="00182F33" w:rsidP="00B51EB3">
            <w:pPr>
              <w:pStyle w:val="ListParagraph"/>
              <w:ind w:left="-9" w:right="274"/>
              <w:jc w:val="center"/>
              <w:rPr>
                <w:rFonts w:ascii="Arial" w:hAnsi="Arial" w:cs="Arial"/>
                <w:kern w:val="24"/>
                <w:position w:val="1"/>
                <w:sz w:val="22"/>
                <w:lang w:val="en-GB"/>
              </w:rPr>
            </w:pPr>
            <w:r w:rsidRPr="00335DB6">
              <w:rPr>
                <w:rFonts w:ascii="Arial" w:hAnsi="Arial" w:cs="Arial"/>
                <w:kern w:val="24"/>
                <w:position w:val="1"/>
                <w:sz w:val="22"/>
                <w:lang w:val="en-GB"/>
              </w:rPr>
              <w:t>13</w:t>
            </w:r>
          </w:p>
        </w:tc>
      </w:tr>
    </w:tbl>
    <w:p w:rsidR="00B51EB3" w:rsidRDefault="00182F33" w:rsidP="00182F33">
      <w:pPr>
        <w:rPr>
          <w:rFonts w:ascii="Arial" w:hAnsi="Arial" w:cs="Arial"/>
          <w:szCs w:val="22"/>
          <w:lang w:val="en-GB"/>
        </w:rPr>
      </w:pPr>
      <w:r w:rsidRPr="00730ECC">
        <w:rPr>
          <w:rFonts w:ascii="Arial" w:hAnsi="Arial" w:cs="Arial"/>
          <w:szCs w:val="22"/>
          <w:lang w:val="en-GB"/>
        </w:rPr>
        <w:t>Table 1: Patients’ and tumour characteristics for all patients (</w:t>
      </w:r>
      <w:r w:rsidRPr="00730ECC">
        <w:rPr>
          <w:rFonts w:ascii="Arial" w:hAnsi="Arial" w:cs="Arial"/>
          <w:i/>
          <w:szCs w:val="22"/>
          <w:lang w:val="en-GB"/>
        </w:rPr>
        <w:t>n</w:t>
      </w:r>
      <w:r w:rsidRPr="00730ECC">
        <w:rPr>
          <w:rFonts w:ascii="Arial" w:hAnsi="Arial" w:cs="Arial"/>
          <w:szCs w:val="22"/>
          <w:lang w:val="en-GB"/>
        </w:rPr>
        <w:t xml:space="preserve"> = 77) and for patients with high and intermediate grade, resected </w:t>
      </w:r>
      <w:r w:rsidRPr="00023C13">
        <w:rPr>
          <w:rFonts w:ascii="Arial" w:hAnsi="Arial" w:cs="Arial"/>
          <w:szCs w:val="22"/>
          <w:lang w:val="en-GB"/>
        </w:rPr>
        <w:t>osteosarcoma of the head and neck (OSHN), age &lt; 75 years according to treatment with (neo-) adjuvant chemotherapy.</w:t>
      </w:r>
    </w:p>
    <w:p w:rsidR="00EA3B12" w:rsidRDefault="00B51EB3" w:rsidP="00B51EB3">
      <w:pPr>
        <w:spacing w:after="200" w:line="276" w:lineRule="auto"/>
        <w:rPr>
          <w:rFonts w:ascii="Arial" w:hAnsi="Arial" w:cs="Arial"/>
          <w:sz w:val="24"/>
          <w:szCs w:val="24"/>
          <w:lang w:val="en-GB"/>
        </w:rPr>
      </w:pPr>
      <w:r>
        <w:rPr>
          <w:rFonts w:ascii="Arial" w:hAnsi="Arial" w:cs="Arial"/>
          <w:noProof/>
          <w:sz w:val="24"/>
          <w:szCs w:val="24"/>
          <w:lang w:val="en-GB" w:eastAsia="en-GB"/>
        </w:rPr>
        <w:lastRenderedPageBreak/>
        <w:drawing>
          <wp:inline distT="0" distB="0" distL="0" distR="0">
            <wp:extent cx="3814572" cy="2986278"/>
            <wp:effectExtent l="19050" t="0" r="0" b="0"/>
            <wp:docPr id="6" name="Afbeelding 0" descr="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a.jpg"/>
                    <pic:cNvPicPr/>
                  </pic:nvPicPr>
                  <pic:blipFill>
                    <a:blip r:embed="rId21"/>
                    <a:stretch>
                      <a:fillRect/>
                    </a:stretch>
                  </pic:blipFill>
                  <pic:spPr>
                    <a:xfrm>
                      <a:off x="0" y="0"/>
                      <a:ext cx="3814572" cy="2986278"/>
                    </a:xfrm>
                    <a:prstGeom prst="rect">
                      <a:avLst/>
                    </a:prstGeom>
                  </pic:spPr>
                </pic:pic>
              </a:graphicData>
            </a:graphic>
          </wp:inline>
        </w:drawing>
      </w:r>
    </w:p>
    <w:p w:rsidR="00EA3B12" w:rsidRDefault="00EA3B12" w:rsidP="00EA3B12">
      <w:pPr>
        <w:autoSpaceDE w:val="0"/>
        <w:autoSpaceDN w:val="0"/>
        <w:adjustRightInd w:val="0"/>
        <w:rPr>
          <w:rFonts w:ascii="Arial" w:hAnsi="Arial" w:cs="Arial"/>
          <w:sz w:val="24"/>
          <w:szCs w:val="24"/>
          <w:lang w:val="en-GB"/>
        </w:rPr>
      </w:pPr>
      <w:r>
        <w:rPr>
          <w:rFonts w:ascii="Arial" w:hAnsi="Arial" w:cs="Arial"/>
          <w:sz w:val="24"/>
          <w:szCs w:val="24"/>
          <w:lang w:val="en-GB"/>
        </w:rPr>
        <w:t xml:space="preserve">Figure 1a: Overall survival estimation stratified by the differentiation grade of the tumour of all patients (log rank </w:t>
      </w:r>
      <w:r>
        <w:rPr>
          <w:rFonts w:ascii="Arial" w:hAnsi="Arial" w:cs="Arial"/>
          <w:i/>
          <w:sz w:val="24"/>
          <w:szCs w:val="24"/>
          <w:lang w:val="en-GB"/>
        </w:rPr>
        <w:t>p</w:t>
      </w:r>
      <w:r>
        <w:rPr>
          <w:rFonts w:ascii="Arial" w:hAnsi="Arial" w:cs="Arial"/>
          <w:sz w:val="24"/>
          <w:szCs w:val="24"/>
          <w:lang w:val="en-GB"/>
        </w:rPr>
        <w:t xml:space="preserve"> =0.023). Two patients were left out of this figure because of an unknown differentiation grade. </w:t>
      </w:r>
    </w:p>
    <w:p w:rsidR="00B51EB3" w:rsidRDefault="00B51EB3" w:rsidP="00B51EB3">
      <w:pPr>
        <w:spacing w:after="200" w:line="276" w:lineRule="auto"/>
        <w:rPr>
          <w:rFonts w:ascii="Arial" w:hAnsi="Arial" w:cs="Arial"/>
          <w:sz w:val="24"/>
          <w:szCs w:val="24"/>
          <w:lang w:val="en-GB"/>
        </w:rPr>
      </w:pPr>
      <w:r>
        <w:rPr>
          <w:rFonts w:ascii="Arial" w:hAnsi="Arial" w:cs="Arial"/>
          <w:noProof/>
          <w:sz w:val="24"/>
          <w:szCs w:val="24"/>
          <w:lang w:val="en-GB" w:eastAsia="en-GB"/>
        </w:rPr>
        <w:drawing>
          <wp:inline distT="0" distB="0" distL="0" distR="0">
            <wp:extent cx="3819144" cy="2986278"/>
            <wp:effectExtent l="19050" t="0" r="0" b="0"/>
            <wp:docPr id="7" name="Afbeelding 1" descr="Fig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jpg"/>
                    <pic:cNvPicPr/>
                  </pic:nvPicPr>
                  <pic:blipFill>
                    <a:blip r:embed="rId22"/>
                    <a:stretch>
                      <a:fillRect/>
                    </a:stretch>
                  </pic:blipFill>
                  <pic:spPr>
                    <a:xfrm>
                      <a:off x="0" y="0"/>
                      <a:ext cx="3819144" cy="2986278"/>
                    </a:xfrm>
                    <a:prstGeom prst="rect">
                      <a:avLst/>
                    </a:prstGeom>
                  </pic:spPr>
                </pic:pic>
              </a:graphicData>
            </a:graphic>
          </wp:inline>
        </w:drawing>
      </w:r>
    </w:p>
    <w:p w:rsidR="00EA3B12" w:rsidRDefault="00EA3B12" w:rsidP="00EA3B12">
      <w:pPr>
        <w:autoSpaceDE w:val="0"/>
        <w:autoSpaceDN w:val="0"/>
        <w:adjustRightInd w:val="0"/>
        <w:rPr>
          <w:rFonts w:eastAsiaTheme="minorHAnsi"/>
          <w:sz w:val="24"/>
          <w:szCs w:val="24"/>
          <w:lang w:val="en-US" w:eastAsia="en-US"/>
        </w:rPr>
      </w:pPr>
    </w:p>
    <w:p w:rsidR="00EA3B12" w:rsidRDefault="00EA3B12" w:rsidP="00EA3B12">
      <w:pPr>
        <w:autoSpaceDE w:val="0"/>
        <w:autoSpaceDN w:val="0"/>
        <w:adjustRightInd w:val="0"/>
        <w:rPr>
          <w:rFonts w:ascii="Arial" w:hAnsi="Arial" w:cs="Arial"/>
          <w:sz w:val="24"/>
          <w:szCs w:val="24"/>
          <w:lang w:val="en-GB"/>
        </w:rPr>
      </w:pPr>
      <w:r>
        <w:rPr>
          <w:rFonts w:ascii="Arial" w:hAnsi="Arial" w:cs="Arial"/>
          <w:sz w:val="24"/>
          <w:szCs w:val="24"/>
          <w:lang w:val="en-GB"/>
        </w:rPr>
        <w:t xml:space="preserve">Figure 1b: Disease free survival estimation stratified by the differentiation grade of the tumour of resected patients (log rank </w:t>
      </w:r>
      <w:r>
        <w:rPr>
          <w:rFonts w:ascii="Arial" w:hAnsi="Arial" w:cs="Arial"/>
          <w:i/>
          <w:sz w:val="24"/>
          <w:szCs w:val="24"/>
          <w:lang w:val="en-GB"/>
        </w:rPr>
        <w:t>p</w:t>
      </w:r>
      <w:r>
        <w:rPr>
          <w:rFonts w:ascii="Arial" w:hAnsi="Arial" w:cs="Arial"/>
          <w:sz w:val="24"/>
          <w:szCs w:val="24"/>
          <w:lang w:val="en-GB"/>
        </w:rPr>
        <w:t xml:space="preserve"> =0.029). Nine patients were left out of this figure. Two patients because of an unknown differentiation grade. Seven patients for not having surgery, and thus not being disease free at any time. </w:t>
      </w:r>
    </w:p>
    <w:p w:rsidR="00B51EB3" w:rsidRDefault="00B51EB3" w:rsidP="00B51EB3">
      <w:pPr>
        <w:spacing w:after="200" w:line="276" w:lineRule="auto"/>
        <w:rPr>
          <w:rFonts w:ascii="Arial" w:hAnsi="Arial" w:cs="Arial"/>
          <w:sz w:val="24"/>
          <w:szCs w:val="24"/>
          <w:lang w:val="en-GB"/>
        </w:rPr>
      </w:pPr>
      <w:r>
        <w:rPr>
          <w:rFonts w:ascii="Arial" w:hAnsi="Arial" w:cs="Arial"/>
          <w:sz w:val="24"/>
          <w:szCs w:val="24"/>
          <w:lang w:val="en-GB"/>
        </w:rPr>
        <w:br w:type="page"/>
      </w:r>
    </w:p>
    <w:p w:rsidR="00B51EB3" w:rsidRDefault="00B51EB3">
      <w:pPr>
        <w:spacing w:after="200" w:line="276" w:lineRule="auto"/>
        <w:rPr>
          <w:rFonts w:ascii="Arial" w:hAnsi="Arial" w:cs="Arial"/>
          <w:szCs w:val="22"/>
          <w:lang w:val="en-GB"/>
        </w:rPr>
      </w:pPr>
    </w:p>
    <w:p w:rsidR="00182F33" w:rsidRPr="00730ECC" w:rsidRDefault="00182F33" w:rsidP="00182F33">
      <w:pPr>
        <w:rPr>
          <w:szCs w:val="22"/>
          <w:lang w:val="en-US"/>
        </w:rPr>
      </w:pPr>
    </w:p>
    <w:bookmarkStart w:id="15" w:name="_MON_1507613357"/>
    <w:bookmarkEnd w:id="15"/>
    <w:p w:rsidR="00AD5AF1" w:rsidRPr="00FC3192" w:rsidRDefault="00AD5AF1" w:rsidP="00AD5AF1">
      <w:pPr>
        <w:rPr>
          <w:rFonts w:ascii="Arial" w:hAnsi="Arial" w:cs="Arial"/>
          <w:sz w:val="24"/>
          <w:szCs w:val="24"/>
          <w:lang w:val="en-GB"/>
        </w:rPr>
      </w:pPr>
      <w:r w:rsidRPr="007906F7">
        <w:rPr>
          <w:lang w:val="en-GB"/>
        </w:rPr>
        <w:object w:dxaOrig="14388" w:dyaOrig="10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9pt;height:5in" o:ole="">
            <v:imagedata r:id="rId23" o:title=""/>
          </v:shape>
          <o:OLEObject Type="Embed" ProgID="Visio.Drawing.11" ShapeID="_x0000_i1025" DrawAspect="Content" ObjectID="_1532853285" r:id="rId24"/>
        </w:object>
      </w:r>
      <w:r>
        <w:rPr>
          <w:rFonts w:ascii="Arial" w:hAnsi="Arial" w:cs="Arial"/>
          <w:sz w:val="24"/>
          <w:szCs w:val="24"/>
          <w:lang w:val="en-GB"/>
        </w:rPr>
        <w:t>Figure 2</w:t>
      </w:r>
      <w:r w:rsidRPr="00630F33">
        <w:rPr>
          <w:rFonts w:ascii="Arial" w:hAnsi="Arial" w:cs="Arial"/>
          <w:sz w:val="24"/>
          <w:szCs w:val="24"/>
          <w:lang w:val="en-GB"/>
        </w:rPr>
        <w:t xml:space="preserve"> – Treatment algorithm for all patients with special notice to patients with high or intermediate gr</w:t>
      </w:r>
      <w:r>
        <w:rPr>
          <w:rFonts w:ascii="Arial" w:hAnsi="Arial" w:cs="Arial"/>
          <w:sz w:val="24"/>
          <w:szCs w:val="24"/>
          <w:lang w:val="en-GB"/>
        </w:rPr>
        <w:t>ade, resected OSHN, aged &lt;</w:t>
      </w:r>
      <w:r w:rsidRPr="00630F33">
        <w:rPr>
          <w:rFonts w:ascii="Arial" w:hAnsi="Arial" w:cs="Arial"/>
          <w:sz w:val="24"/>
          <w:szCs w:val="24"/>
          <w:lang w:val="en-GB"/>
        </w:rPr>
        <w:t xml:space="preserve">75 years. </w:t>
      </w:r>
      <w:r w:rsidRPr="00965C81">
        <w:rPr>
          <w:rFonts w:ascii="Arial" w:hAnsi="Arial" w:cs="Arial"/>
          <w:i/>
          <w:sz w:val="24"/>
          <w:szCs w:val="24"/>
          <w:lang w:val="en-GB"/>
        </w:rPr>
        <w:t>n</w:t>
      </w:r>
      <w:r>
        <w:rPr>
          <w:rFonts w:ascii="Arial" w:hAnsi="Arial" w:cs="Arial"/>
          <w:i/>
          <w:sz w:val="24"/>
          <w:szCs w:val="24"/>
          <w:lang w:val="en-GB"/>
        </w:rPr>
        <w:t xml:space="preserve"> = </w:t>
      </w:r>
      <w:r>
        <w:rPr>
          <w:rFonts w:ascii="Arial" w:hAnsi="Arial" w:cs="Arial"/>
          <w:sz w:val="24"/>
          <w:szCs w:val="24"/>
          <w:lang w:val="en-GB"/>
        </w:rPr>
        <w:t xml:space="preserve">number of patients. </w:t>
      </w:r>
    </w:p>
    <w:p w:rsidR="00EA3B12" w:rsidRDefault="00EA3B12" w:rsidP="00EA3B12">
      <w:pPr>
        <w:rPr>
          <w:rFonts w:ascii="Arial" w:hAnsi="Arial" w:cs="Arial"/>
          <w:sz w:val="24"/>
          <w:szCs w:val="24"/>
          <w:lang w:val="en-GB"/>
        </w:rPr>
      </w:pPr>
    </w:p>
    <w:p w:rsidR="00B51EB3" w:rsidRDefault="00B51EB3" w:rsidP="00375B21">
      <w:pPr>
        <w:autoSpaceDE w:val="0"/>
        <w:autoSpaceDN w:val="0"/>
        <w:adjustRightInd w:val="0"/>
        <w:rPr>
          <w:rFonts w:ascii="Arial" w:hAnsi="Arial" w:cs="Arial"/>
          <w:sz w:val="24"/>
          <w:szCs w:val="24"/>
          <w:lang w:val="en-GB"/>
        </w:rPr>
        <w:sectPr w:rsidR="00B51EB3" w:rsidSect="00375B21">
          <w:pgSz w:w="11906" w:h="16838"/>
          <w:pgMar w:top="1418" w:right="1418" w:bottom="1418" w:left="1418" w:header="709" w:footer="709" w:gutter="0"/>
          <w:cols w:space="708"/>
          <w:docGrid w:linePitch="360"/>
        </w:sectPr>
      </w:pPr>
    </w:p>
    <w:p w:rsidR="00375B21" w:rsidRDefault="00375B21" w:rsidP="00375B21">
      <w:pPr>
        <w:autoSpaceDE w:val="0"/>
        <w:autoSpaceDN w:val="0"/>
        <w:adjustRightInd w:val="0"/>
        <w:rPr>
          <w:rFonts w:ascii="Arial" w:hAnsi="Arial" w:cs="Arial"/>
          <w:sz w:val="24"/>
          <w:szCs w:val="24"/>
          <w:lang w:val="en-GB"/>
        </w:rPr>
      </w:pPr>
    </w:p>
    <w:p w:rsidR="00AD5AF1" w:rsidRDefault="00AD5AF1" w:rsidP="00375B21">
      <w:pPr>
        <w:autoSpaceDE w:val="0"/>
        <w:autoSpaceDN w:val="0"/>
        <w:adjustRightInd w:val="0"/>
        <w:rPr>
          <w:rFonts w:ascii="Arial" w:hAnsi="Arial" w:cs="Arial"/>
          <w:sz w:val="24"/>
          <w:szCs w:val="24"/>
          <w:lang w:val="en-GB"/>
        </w:rPr>
      </w:pPr>
    </w:p>
    <w:tbl>
      <w:tblPr>
        <w:tblStyle w:val="TableGrid"/>
        <w:tblW w:w="0" w:type="auto"/>
        <w:tblLayout w:type="fixed"/>
        <w:tblLook w:val="04A0" w:firstRow="1" w:lastRow="0" w:firstColumn="1" w:lastColumn="0" w:noHBand="0" w:noVBand="1"/>
      </w:tblPr>
      <w:tblGrid>
        <w:gridCol w:w="3369"/>
        <w:gridCol w:w="2551"/>
        <w:gridCol w:w="1134"/>
        <w:gridCol w:w="2410"/>
        <w:gridCol w:w="1134"/>
        <w:gridCol w:w="2551"/>
        <w:gridCol w:w="993"/>
      </w:tblGrid>
      <w:tr w:rsidR="00AD5AF1" w:rsidRPr="00DE74B1" w:rsidTr="00B51EB3">
        <w:trPr>
          <w:trHeight w:val="1545"/>
        </w:trPr>
        <w:tc>
          <w:tcPr>
            <w:tcW w:w="3369" w:type="dxa"/>
          </w:tcPr>
          <w:p w:rsidR="00AD5AF1" w:rsidRPr="00704DBB" w:rsidRDefault="00AD5AF1" w:rsidP="00B51EB3">
            <w:pPr>
              <w:spacing w:before="120" w:after="120" w:line="276" w:lineRule="auto"/>
              <w:rPr>
                <w:rFonts w:ascii="Arial" w:hAnsi="Arial" w:cs="Arial"/>
                <w:b/>
                <w:sz w:val="24"/>
                <w:szCs w:val="24"/>
                <w:lang w:val="en-GB"/>
              </w:rPr>
            </w:pPr>
            <w:r w:rsidRPr="00704DBB">
              <w:rPr>
                <w:rFonts w:ascii="Arial" w:hAnsi="Arial" w:cs="Arial"/>
                <w:b/>
                <w:sz w:val="24"/>
                <w:szCs w:val="24"/>
                <w:lang w:val="en-GB"/>
              </w:rPr>
              <w:t xml:space="preserve">High + intermediate grade, resected patients, age &lt;75 </w:t>
            </w:r>
          </w:p>
          <w:p w:rsidR="00AD5AF1" w:rsidRPr="00704DBB" w:rsidRDefault="00AD5AF1" w:rsidP="00B51EB3">
            <w:pPr>
              <w:spacing w:before="120" w:after="120" w:line="276" w:lineRule="auto"/>
              <w:rPr>
                <w:rFonts w:ascii="Arial" w:hAnsi="Arial" w:cs="Arial"/>
                <w:b/>
                <w:sz w:val="24"/>
                <w:szCs w:val="24"/>
                <w:lang w:val="en-GB"/>
              </w:rPr>
            </w:pPr>
            <w:r w:rsidRPr="00704DBB">
              <w:rPr>
                <w:rFonts w:ascii="Arial" w:hAnsi="Arial" w:cs="Arial"/>
                <w:b/>
                <w:sz w:val="24"/>
                <w:szCs w:val="24"/>
                <w:lang w:val="en-GB"/>
              </w:rPr>
              <w:t xml:space="preserve">Univariate analysis </w:t>
            </w:r>
          </w:p>
          <w:p w:rsidR="00AD5AF1" w:rsidRPr="00704DBB" w:rsidRDefault="00AD5AF1" w:rsidP="00B51EB3">
            <w:pPr>
              <w:spacing w:before="120" w:after="120" w:line="276" w:lineRule="auto"/>
              <w:rPr>
                <w:rFonts w:ascii="Arial" w:hAnsi="Arial" w:cs="Arial"/>
                <w:b/>
                <w:bCs/>
                <w:iCs/>
                <w:sz w:val="24"/>
                <w:szCs w:val="24"/>
                <w:lang w:val="en-GB"/>
              </w:rPr>
            </w:pPr>
            <w:r w:rsidRPr="00704DBB">
              <w:rPr>
                <w:rFonts w:ascii="Arial" w:hAnsi="Arial" w:cs="Arial"/>
                <w:b/>
                <w:sz w:val="24"/>
                <w:szCs w:val="24"/>
                <w:lang w:val="en-GB"/>
              </w:rPr>
              <w:t>(</w:t>
            </w:r>
            <w:r w:rsidRPr="005F3E53">
              <w:rPr>
                <w:rFonts w:ascii="Arial" w:hAnsi="Arial" w:cs="Arial"/>
                <w:b/>
                <w:sz w:val="24"/>
                <w:szCs w:val="24"/>
                <w:lang w:val="en-GB"/>
              </w:rPr>
              <w:t>No. of patients</w:t>
            </w:r>
            <w:r w:rsidRPr="00704DBB">
              <w:rPr>
                <w:rFonts w:ascii="Arial" w:hAnsi="Arial" w:cs="Arial"/>
                <w:b/>
                <w:sz w:val="24"/>
                <w:szCs w:val="24"/>
                <w:lang w:val="en-GB"/>
              </w:rPr>
              <w:t xml:space="preserve"> = 50) </w:t>
            </w:r>
          </w:p>
        </w:tc>
        <w:tc>
          <w:tcPr>
            <w:tcW w:w="2551" w:type="dxa"/>
          </w:tcPr>
          <w:p w:rsidR="00AD5AF1" w:rsidRPr="007906F7" w:rsidRDefault="00AD5AF1" w:rsidP="00B51EB3">
            <w:pPr>
              <w:spacing w:before="120" w:after="120" w:line="276" w:lineRule="auto"/>
              <w:rPr>
                <w:rFonts w:ascii="Arial" w:hAnsi="Arial" w:cs="Arial"/>
                <w:sz w:val="24"/>
                <w:szCs w:val="24"/>
                <w:lang w:val="en-GB"/>
              </w:rPr>
            </w:pPr>
            <w:r w:rsidRPr="007906F7">
              <w:rPr>
                <w:rFonts w:ascii="Arial" w:hAnsi="Arial" w:cs="Arial"/>
                <w:sz w:val="24"/>
                <w:szCs w:val="24"/>
                <w:lang w:val="en-GB"/>
              </w:rPr>
              <w:t>Overall survival</w:t>
            </w:r>
          </w:p>
          <w:p w:rsidR="00AD5AF1" w:rsidRPr="007906F7" w:rsidRDefault="00AD5AF1" w:rsidP="00B51EB3">
            <w:pPr>
              <w:spacing w:before="120" w:after="120" w:line="276" w:lineRule="auto"/>
              <w:rPr>
                <w:rFonts w:ascii="Arial" w:hAnsi="Arial" w:cs="Arial"/>
                <w:b/>
                <w:bCs/>
                <w:iCs/>
                <w:sz w:val="24"/>
                <w:szCs w:val="24"/>
                <w:lang w:val="en-GB"/>
              </w:rPr>
            </w:pPr>
            <w:r w:rsidRPr="007906F7">
              <w:rPr>
                <w:rFonts w:ascii="Arial" w:hAnsi="Arial" w:cs="Arial"/>
                <w:sz w:val="24"/>
                <w:szCs w:val="24"/>
                <w:lang w:val="en-GB"/>
              </w:rPr>
              <w:t xml:space="preserve">HR (95% CI) </w:t>
            </w:r>
          </w:p>
        </w:tc>
        <w:tc>
          <w:tcPr>
            <w:tcW w:w="1134" w:type="dxa"/>
          </w:tcPr>
          <w:p w:rsidR="00AD5AF1" w:rsidRPr="007906F7" w:rsidRDefault="00AD5AF1" w:rsidP="00B51EB3">
            <w:pPr>
              <w:spacing w:before="120" w:after="120" w:line="276" w:lineRule="auto"/>
              <w:jc w:val="center"/>
              <w:rPr>
                <w:rFonts w:ascii="Arial" w:hAnsi="Arial" w:cs="Arial"/>
                <w:b/>
                <w:bCs/>
                <w:i/>
                <w:iCs/>
                <w:sz w:val="24"/>
                <w:szCs w:val="24"/>
                <w:lang w:val="en-GB"/>
              </w:rPr>
            </w:pPr>
            <w:r w:rsidRPr="0057267B">
              <w:rPr>
                <w:rFonts w:ascii="Arial" w:hAnsi="Arial" w:cs="Arial"/>
                <w:i/>
                <w:sz w:val="24"/>
                <w:szCs w:val="24"/>
                <w:lang w:val="en-GB"/>
              </w:rPr>
              <w:t>p</w:t>
            </w:r>
          </w:p>
        </w:tc>
        <w:tc>
          <w:tcPr>
            <w:tcW w:w="2410" w:type="dxa"/>
          </w:tcPr>
          <w:p w:rsidR="00AD5AF1" w:rsidRPr="007906F7" w:rsidRDefault="00AD5AF1" w:rsidP="00B51EB3">
            <w:pPr>
              <w:spacing w:before="120" w:after="120" w:line="276" w:lineRule="auto"/>
              <w:rPr>
                <w:rFonts w:ascii="Arial" w:hAnsi="Arial" w:cs="Arial"/>
                <w:sz w:val="24"/>
                <w:szCs w:val="24"/>
                <w:lang w:val="en-GB"/>
              </w:rPr>
            </w:pPr>
            <w:r w:rsidRPr="0057267B">
              <w:rPr>
                <w:rFonts w:ascii="Arial" w:hAnsi="Arial" w:cs="Arial"/>
                <w:sz w:val="24"/>
                <w:szCs w:val="24"/>
                <w:lang w:val="en-GB"/>
              </w:rPr>
              <w:t xml:space="preserve">Disease Free Survival </w:t>
            </w:r>
          </w:p>
          <w:p w:rsidR="00AD5AF1" w:rsidRPr="007906F7" w:rsidRDefault="00AD5AF1" w:rsidP="00B51EB3">
            <w:pPr>
              <w:spacing w:before="120" w:after="120" w:line="276" w:lineRule="auto"/>
              <w:rPr>
                <w:rFonts w:ascii="Arial" w:hAnsi="Arial" w:cs="Arial"/>
                <w:sz w:val="24"/>
                <w:szCs w:val="24"/>
                <w:lang w:val="en-GB"/>
              </w:rPr>
            </w:pPr>
            <w:r w:rsidRPr="0057267B">
              <w:rPr>
                <w:rFonts w:ascii="Arial" w:hAnsi="Arial" w:cs="Arial"/>
                <w:sz w:val="24"/>
                <w:szCs w:val="24"/>
                <w:lang w:val="en-GB"/>
              </w:rPr>
              <w:t xml:space="preserve">HR (95% CI) </w:t>
            </w:r>
          </w:p>
        </w:tc>
        <w:tc>
          <w:tcPr>
            <w:tcW w:w="1134" w:type="dxa"/>
          </w:tcPr>
          <w:p w:rsidR="00AD5AF1" w:rsidRPr="007906F7" w:rsidRDefault="00AD5AF1" w:rsidP="00B51EB3">
            <w:pPr>
              <w:spacing w:before="120" w:after="120" w:line="276" w:lineRule="auto"/>
              <w:jc w:val="center"/>
              <w:rPr>
                <w:rFonts w:ascii="Arial" w:hAnsi="Arial" w:cs="Arial"/>
                <w:i/>
                <w:sz w:val="24"/>
                <w:szCs w:val="24"/>
                <w:lang w:val="en-GB"/>
              </w:rPr>
            </w:pPr>
            <w:r w:rsidRPr="0057267B">
              <w:rPr>
                <w:rFonts w:ascii="Arial" w:hAnsi="Arial" w:cs="Arial"/>
                <w:i/>
                <w:sz w:val="24"/>
                <w:szCs w:val="24"/>
                <w:lang w:val="en-GB"/>
              </w:rPr>
              <w:t>p</w:t>
            </w:r>
          </w:p>
        </w:tc>
        <w:tc>
          <w:tcPr>
            <w:tcW w:w="2551" w:type="dxa"/>
          </w:tcPr>
          <w:p w:rsidR="00AD5AF1" w:rsidRPr="007906F7" w:rsidRDefault="00AD5AF1" w:rsidP="00B51EB3">
            <w:pPr>
              <w:spacing w:before="120" w:after="120" w:line="276" w:lineRule="auto"/>
              <w:rPr>
                <w:rFonts w:ascii="Arial" w:hAnsi="Arial" w:cs="Arial"/>
                <w:sz w:val="24"/>
                <w:szCs w:val="24"/>
                <w:lang w:val="en-GB"/>
              </w:rPr>
            </w:pPr>
            <w:r w:rsidRPr="0057267B">
              <w:rPr>
                <w:rFonts w:ascii="Arial" w:hAnsi="Arial" w:cs="Arial"/>
                <w:sz w:val="24"/>
                <w:szCs w:val="24"/>
                <w:lang w:val="en-GB"/>
              </w:rPr>
              <w:t>Local Recurrence Free Interval</w:t>
            </w:r>
          </w:p>
          <w:p w:rsidR="00AD5AF1" w:rsidRPr="007906F7" w:rsidRDefault="00AD5AF1" w:rsidP="00B51EB3">
            <w:pPr>
              <w:spacing w:before="120" w:after="120" w:line="276" w:lineRule="auto"/>
              <w:rPr>
                <w:rFonts w:ascii="Arial" w:hAnsi="Arial" w:cs="Arial"/>
                <w:sz w:val="24"/>
                <w:szCs w:val="24"/>
                <w:lang w:val="en-GB"/>
              </w:rPr>
            </w:pPr>
            <w:r w:rsidRPr="0057267B">
              <w:rPr>
                <w:rFonts w:ascii="Arial" w:hAnsi="Arial" w:cs="Arial"/>
                <w:sz w:val="24"/>
                <w:szCs w:val="24"/>
                <w:lang w:val="en-GB"/>
              </w:rPr>
              <w:t xml:space="preserve">HR (95% CI) </w:t>
            </w:r>
          </w:p>
        </w:tc>
        <w:tc>
          <w:tcPr>
            <w:tcW w:w="993" w:type="dxa"/>
          </w:tcPr>
          <w:p w:rsidR="00AD5AF1" w:rsidRPr="007906F7" w:rsidRDefault="00AD5AF1" w:rsidP="00B51EB3">
            <w:pPr>
              <w:spacing w:before="120" w:after="120" w:line="276" w:lineRule="auto"/>
              <w:jc w:val="center"/>
              <w:rPr>
                <w:rFonts w:ascii="Arial" w:hAnsi="Arial" w:cs="Arial"/>
                <w:i/>
                <w:sz w:val="24"/>
                <w:szCs w:val="24"/>
                <w:lang w:val="en-GB"/>
              </w:rPr>
            </w:pPr>
            <w:r w:rsidRPr="0057267B">
              <w:rPr>
                <w:rFonts w:ascii="Arial" w:hAnsi="Arial" w:cs="Arial"/>
                <w:i/>
                <w:sz w:val="24"/>
                <w:szCs w:val="24"/>
                <w:lang w:val="en-GB"/>
              </w:rPr>
              <w:t>p</w:t>
            </w:r>
          </w:p>
        </w:tc>
      </w:tr>
      <w:tr w:rsidR="00AD5AF1" w:rsidRPr="007906F7" w:rsidTr="00B51EB3">
        <w:trPr>
          <w:trHeight w:val="395"/>
        </w:trPr>
        <w:tc>
          <w:tcPr>
            <w:tcW w:w="3369" w:type="dxa"/>
          </w:tcPr>
          <w:p w:rsidR="00AD5AF1" w:rsidRPr="00704DBB" w:rsidRDefault="00AD5AF1" w:rsidP="00B51EB3">
            <w:pPr>
              <w:tabs>
                <w:tab w:val="center" w:pos="1151"/>
              </w:tabs>
              <w:spacing w:before="120" w:after="120" w:line="276" w:lineRule="auto"/>
              <w:rPr>
                <w:rFonts w:ascii="Arial" w:hAnsi="Arial" w:cs="Arial"/>
                <w:b/>
                <w:bCs/>
                <w:iCs/>
                <w:sz w:val="24"/>
                <w:szCs w:val="24"/>
                <w:lang w:val="en-GB"/>
              </w:rPr>
            </w:pPr>
            <w:r w:rsidRPr="00704DBB">
              <w:rPr>
                <w:rFonts w:ascii="Arial" w:hAnsi="Arial" w:cs="Arial"/>
                <w:sz w:val="24"/>
                <w:szCs w:val="24"/>
                <w:lang w:val="en-GB"/>
              </w:rPr>
              <w:t xml:space="preserve">Age </w:t>
            </w:r>
          </w:p>
        </w:tc>
        <w:tc>
          <w:tcPr>
            <w:tcW w:w="2551"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1.02 (1.00</w:t>
            </w:r>
            <w:r>
              <w:rPr>
                <w:rFonts w:ascii="Arial" w:hAnsi="Arial" w:cs="Arial"/>
                <w:bCs/>
                <w:iCs/>
                <w:sz w:val="24"/>
                <w:szCs w:val="24"/>
                <w:lang w:val="en-GB"/>
              </w:rPr>
              <w:t xml:space="preserve"> </w:t>
            </w:r>
            <w:r w:rsidRPr="00704DBB">
              <w:rPr>
                <w:rFonts w:ascii="Arial" w:hAnsi="Arial" w:cs="Arial"/>
                <w:bCs/>
                <w:iCs/>
                <w:sz w:val="24"/>
                <w:szCs w:val="24"/>
                <w:lang w:val="en-GB"/>
              </w:rPr>
              <w:t>-</w:t>
            </w:r>
            <w:r>
              <w:rPr>
                <w:rFonts w:ascii="Arial" w:hAnsi="Arial" w:cs="Arial"/>
                <w:bCs/>
                <w:iCs/>
                <w:sz w:val="24"/>
                <w:szCs w:val="24"/>
                <w:lang w:val="en-GB"/>
              </w:rPr>
              <w:t xml:space="preserve"> </w:t>
            </w:r>
            <w:r w:rsidRPr="00704DBB">
              <w:rPr>
                <w:rFonts w:ascii="Arial" w:hAnsi="Arial" w:cs="Arial"/>
                <w:bCs/>
                <w:iCs/>
                <w:sz w:val="24"/>
                <w:szCs w:val="24"/>
                <w:lang w:val="en-GB"/>
              </w:rPr>
              <w:t>1.05)</w:t>
            </w:r>
          </w:p>
        </w:tc>
        <w:tc>
          <w:tcPr>
            <w:tcW w:w="1134"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0.072</w:t>
            </w:r>
          </w:p>
        </w:tc>
        <w:tc>
          <w:tcPr>
            <w:tcW w:w="2410"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1.02 (0.99</w:t>
            </w:r>
            <w:r>
              <w:rPr>
                <w:rFonts w:ascii="Arial" w:hAnsi="Arial" w:cs="Arial"/>
                <w:sz w:val="24"/>
                <w:szCs w:val="24"/>
                <w:lang w:val="en-GB"/>
              </w:rPr>
              <w:t xml:space="preserve"> </w:t>
            </w:r>
            <w:r w:rsidRPr="00704DBB">
              <w:rPr>
                <w:rFonts w:ascii="Arial" w:hAnsi="Arial" w:cs="Arial"/>
                <w:sz w:val="24"/>
                <w:szCs w:val="24"/>
                <w:lang w:val="en-GB"/>
              </w:rPr>
              <w:t>-</w:t>
            </w:r>
            <w:r>
              <w:rPr>
                <w:rFonts w:ascii="Arial" w:hAnsi="Arial" w:cs="Arial"/>
                <w:sz w:val="24"/>
                <w:szCs w:val="24"/>
                <w:lang w:val="en-GB"/>
              </w:rPr>
              <w:t xml:space="preserve"> </w:t>
            </w:r>
            <w:r w:rsidRPr="00704DBB">
              <w:rPr>
                <w:rFonts w:ascii="Arial" w:hAnsi="Arial" w:cs="Arial"/>
                <w:sz w:val="24"/>
                <w:szCs w:val="24"/>
                <w:lang w:val="en-GB"/>
              </w:rPr>
              <w:t>1.04)</w:t>
            </w:r>
          </w:p>
        </w:tc>
        <w:tc>
          <w:tcPr>
            <w:tcW w:w="1134"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0.16</w:t>
            </w:r>
          </w:p>
        </w:tc>
        <w:tc>
          <w:tcPr>
            <w:tcW w:w="2551"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1.01 (0.98 – 1.04)</w:t>
            </w:r>
          </w:p>
        </w:tc>
        <w:tc>
          <w:tcPr>
            <w:tcW w:w="993"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0.49</w:t>
            </w:r>
          </w:p>
        </w:tc>
      </w:tr>
      <w:tr w:rsidR="00AD5AF1" w:rsidRPr="007906F7" w:rsidTr="00B51EB3">
        <w:tc>
          <w:tcPr>
            <w:tcW w:w="3369" w:type="dxa"/>
          </w:tcPr>
          <w:p w:rsidR="00AD5AF1" w:rsidRPr="00704DBB" w:rsidRDefault="00AD5AF1" w:rsidP="00B51EB3">
            <w:pPr>
              <w:spacing w:before="120" w:after="120" w:line="276" w:lineRule="auto"/>
              <w:rPr>
                <w:rFonts w:ascii="Arial" w:hAnsi="Arial" w:cs="Arial"/>
                <w:b/>
                <w:bCs/>
                <w:iCs/>
                <w:sz w:val="24"/>
                <w:szCs w:val="24"/>
                <w:lang w:val="en-GB"/>
              </w:rPr>
            </w:pPr>
            <w:r w:rsidRPr="00704DBB">
              <w:rPr>
                <w:rFonts w:ascii="Arial" w:hAnsi="Arial" w:cs="Arial"/>
                <w:sz w:val="24"/>
                <w:szCs w:val="24"/>
                <w:lang w:val="en-GB"/>
              </w:rPr>
              <w:t xml:space="preserve">Incomplete resection </w:t>
            </w:r>
          </w:p>
        </w:tc>
        <w:tc>
          <w:tcPr>
            <w:tcW w:w="2551"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 xml:space="preserve">2.75 (1.13 – 6.73) </w:t>
            </w:r>
          </w:p>
        </w:tc>
        <w:tc>
          <w:tcPr>
            <w:tcW w:w="1134"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0.026</w:t>
            </w:r>
          </w:p>
        </w:tc>
        <w:tc>
          <w:tcPr>
            <w:tcW w:w="2410"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2.56 (1.10 – 5.93) </w:t>
            </w:r>
          </w:p>
        </w:tc>
        <w:tc>
          <w:tcPr>
            <w:tcW w:w="1134"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0.029</w:t>
            </w:r>
          </w:p>
        </w:tc>
        <w:tc>
          <w:tcPr>
            <w:tcW w:w="2551"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bCs/>
                <w:iCs/>
                <w:sz w:val="24"/>
                <w:szCs w:val="24"/>
                <w:lang w:val="en-GB"/>
              </w:rPr>
              <w:t>3.66 (1.29 – 10.38)</w:t>
            </w:r>
          </w:p>
        </w:tc>
        <w:tc>
          <w:tcPr>
            <w:tcW w:w="993"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 0.015</w:t>
            </w:r>
          </w:p>
        </w:tc>
      </w:tr>
      <w:tr w:rsidR="00AD5AF1" w:rsidRPr="007906F7" w:rsidTr="00B51EB3">
        <w:tc>
          <w:tcPr>
            <w:tcW w:w="3369" w:type="dxa"/>
          </w:tcPr>
          <w:p w:rsidR="00AD5AF1" w:rsidRPr="00704DBB" w:rsidRDefault="00AD5AF1" w:rsidP="00B51EB3">
            <w:pPr>
              <w:spacing w:before="120" w:after="120" w:line="276" w:lineRule="auto"/>
              <w:rPr>
                <w:rFonts w:ascii="Arial" w:hAnsi="Arial" w:cs="Arial"/>
                <w:b/>
                <w:bCs/>
                <w:iCs/>
                <w:sz w:val="24"/>
                <w:szCs w:val="24"/>
                <w:lang w:val="en-GB"/>
              </w:rPr>
            </w:pPr>
            <w:r w:rsidRPr="00704DBB">
              <w:rPr>
                <w:rFonts w:ascii="Arial" w:hAnsi="Arial" w:cs="Arial"/>
                <w:sz w:val="24"/>
                <w:szCs w:val="24"/>
                <w:lang w:val="en-GB"/>
              </w:rPr>
              <w:t xml:space="preserve">No chemotherapy </w:t>
            </w:r>
          </w:p>
        </w:tc>
        <w:tc>
          <w:tcPr>
            <w:tcW w:w="2551"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1.60 (0.66 – 3.86)</w:t>
            </w:r>
          </w:p>
        </w:tc>
        <w:tc>
          <w:tcPr>
            <w:tcW w:w="1134"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0.30</w:t>
            </w:r>
          </w:p>
        </w:tc>
        <w:tc>
          <w:tcPr>
            <w:tcW w:w="2410"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2.50 (1.09 – 5.71) </w:t>
            </w:r>
          </w:p>
        </w:tc>
        <w:tc>
          <w:tcPr>
            <w:tcW w:w="1134"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0.030</w:t>
            </w:r>
          </w:p>
        </w:tc>
        <w:tc>
          <w:tcPr>
            <w:tcW w:w="2551"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3.78 (1.35 – 10.62) </w:t>
            </w:r>
          </w:p>
        </w:tc>
        <w:tc>
          <w:tcPr>
            <w:tcW w:w="993"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0.012 </w:t>
            </w:r>
          </w:p>
        </w:tc>
      </w:tr>
      <w:tr w:rsidR="00AD5AF1" w:rsidRPr="007906F7" w:rsidTr="00B51EB3">
        <w:tc>
          <w:tcPr>
            <w:tcW w:w="3369" w:type="dxa"/>
          </w:tcPr>
          <w:p w:rsidR="00AD5AF1" w:rsidRPr="00704DBB" w:rsidRDefault="00AD5AF1" w:rsidP="00B51EB3">
            <w:pPr>
              <w:tabs>
                <w:tab w:val="center" w:pos="1151"/>
              </w:tabs>
              <w:spacing w:before="120" w:after="120" w:line="276" w:lineRule="auto"/>
              <w:rPr>
                <w:rFonts w:ascii="Arial" w:hAnsi="Arial" w:cs="Arial"/>
                <w:sz w:val="24"/>
                <w:szCs w:val="24"/>
                <w:lang w:val="en-GB"/>
              </w:rPr>
            </w:pPr>
            <w:r w:rsidRPr="00704DBB">
              <w:rPr>
                <w:rFonts w:ascii="Arial" w:hAnsi="Arial" w:cs="Arial"/>
                <w:sz w:val="24"/>
                <w:szCs w:val="24"/>
                <w:lang w:val="en-GB"/>
              </w:rPr>
              <w:t>Male gender</w:t>
            </w:r>
            <w:r w:rsidRPr="00704DBB">
              <w:rPr>
                <w:rFonts w:ascii="Arial" w:hAnsi="Arial" w:cs="Arial"/>
                <w:sz w:val="24"/>
                <w:szCs w:val="24"/>
                <w:lang w:val="en-GB"/>
              </w:rPr>
              <w:tab/>
            </w:r>
          </w:p>
        </w:tc>
        <w:tc>
          <w:tcPr>
            <w:tcW w:w="2551"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0.83 (0.34 – 2.00)</w:t>
            </w:r>
          </w:p>
        </w:tc>
        <w:tc>
          <w:tcPr>
            <w:tcW w:w="1134"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 xml:space="preserve">0.67 </w:t>
            </w:r>
          </w:p>
        </w:tc>
        <w:tc>
          <w:tcPr>
            <w:tcW w:w="2410"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0.88 (0.39 – 1.99)</w:t>
            </w:r>
          </w:p>
        </w:tc>
        <w:tc>
          <w:tcPr>
            <w:tcW w:w="1134"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0.76 </w:t>
            </w:r>
          </w:p>
        </w:tc>
        <w:tc>
          <w:tcPr>
            <w:tcW w:w="2551"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1.27 (0.50</w:t>
            </w:r>
            <w:r>
              <w:rPr>
                <w:rFonts w:ascii="Arial" w:hAnsi="Arial" w:cs="Arial"/>
                <w:sz w:val="24"/>
                <w:szCs w:val="24"/>
                <w:lang w:val="en-GB"/>
              </w:rPr>
              <w:t xml:space="preserve"> </w:t>
            </w:r>
            <w:r w:rsidRPr="00704DBB">
              <w:rPr>
                <w:rFonts w:ascii="Arial" w:hAnsi="Arial" w:cs="Arial"/>
                <w:sz w:val="24"/>
                <w:szCs w:val="24"/>
                <w:lang w:val="en-GB"/>
              </w:rPr>
              <w:t>-</w:t>
            </w:r>
            <w:r>
              <w:rPr>
                <w:rFonts w:ascii="Arial" w:hAnsi="Arial" w:cs="Arial"/>
                <w:sz w:val="24"/>
                <w:szCs w:val="24"/>
                <w:lang w:val="en-GB"/>
              </w:rPr>
              <w:t xml:space="preserve"> </w:t>
            </w:r>
            <w:r w:rsidRPr="00704DBB">
              <w:rPr>
                <w:rFonts w:ascii="Arial" w:hAnsi="Arial" w:cs="Arial"/>
                <w:sz w:val="24"/>
                <w:szCs w:val="24"/>
                <w:lang w:val="en-GB"/>
              </w:rPr>
              <w:t>3.24)</w:t>
            </w:r>
          </w:p>
        </w:tc>
        <w:tc>
          <w:tcPr>
            <w:tcW w:w="993"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0.62</w:t>
            </w:r>
          </w:p>
        </w:tc>
      </w:tr>
      <w:tr w:rsidR="00AD5AF1" w:rsidRPr="007906F7" w:rsidTr="00B51EB3">
        <w:tc>
          <w:tcPr>
            <w:tcW w:w="3369" w:type="dxa"/>
          </w:tcPr>
          <w:p w:rsidR="00AD5AF1" w:rsidRPr="00704DBB" w:rsidRDefault="00AD5AF1" w:rsidP="00B51EB3">
            <w:pPr>
              <w:spacing w:before="120" w:after="120" w:line="276" w:lineRule="auto"/>
              <w:rPr>
                <w:rFonts w:ascii="Arial" w:hAnsi="Arial" w:cs="Arial"/>
                <w:b/>
                <w:bCs/>
                <w:iCs/>
                <w:sz w:val="24"/>
                <w:szCs w:val="24"/>
                <w:lang w:val="en-GB"/>
              </w:rPr>
            </w:pPr>
            <w:r w:rsidRPr="00704DBB">
              <w:rPr>
                <w:rFonts w:ascii="Arial" w:hAnsi="Arial" w:cs="Arial"/>
                <w:sz w:val="24"/>
                <w:szCs w:val="24"/>
                <w:lang w:val="en-GB"/>
              </w:rPr>
              <w:t xml:space="preserve">Radiotherapy </w:t>
            </w:r>
          </w:p>
        </w:tc>
        <w:tc>
          <w:tcPr>
            <w:tcW w:w="2551"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1.76 (0.64 – 4.89)</w:t>
            </w:r>
          </w:p>
        </w:tc>
        <w:tc>
          <w:tcPr>
            <w:tcW w:w="1134"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 xml:space="preserve">0.28 </w:t>
            </w:r>
          </w:p>
        </w:tc>
        <w:tc>
          <w:tcPr>
            <w:tcW w:w="2410"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1.70 (0.66 – 4.36)</w:t>
            </w:r>
          </w:p>
        </w:tc>
        <w:tc>
          <w:tcPr>
            <w:tcW w:w="1134"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0.27</w:t>
            </w:r>
          </w:p>
        </w:tc>
        <w:tc>
          <w:tcPr>
            <w:tcW w:w="2551"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1.68 (0.59 – 4.74) </w:t>
            </w:r>
          </w:p>
        </w:tc>
        <w:tc>
          <w:tcPr>
            <w:tcW w:w="993"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0.33 </w:t>
            </w:r>
          </w:p>
        </w:tc>
      </w:tr>
      <w:tr w:rsidR="00AD5AF1" w:rsidRPr="00AD5AF1" w:rsidTr="00B51EB3">
        <w:trPr>
          <w:trHeight w:val="928"/>
        </w:trPr>
        <w:tc>
          <w:tcPr>
            <w:tcW w:w="3369" w:type="dxa"/>
          </w:tcPr>
          <w:p w:rsidR="00AD5AF1" w:rsidRPr="00704DBB" w:rsidRDefault="00AD5AF1" w:rsidP="00B51EB3">
            <w:pPr>
              <w:spacing w:before="120" w:after="120" w:line="276" w:lineRule="auto"/>
              <w:rPr>
                <w:rFonts w:ascii="Arial" w:hAnsi="Arial" w:cs="Arial"/>
                <w:b/>
                <w:sz w:val="24"/>
                <w:szCs w:val="24"/>
                <w:lang w:val="en-GB"/>
              </w:rPr>
            </w:pPr>
            <w:r w:rsidRPr="00704DBB">
              <w:rPr>
                <w:rFonts w:ascii="Arial" w:hAnsi="Arial" w:cs="Arial"/>
                <w:b/>
                <w:sz w:val="24"/>
                <w:szCs w:val="24"/>
                <w:lang w:val="en-GB"/>
              </w:rPr>
              <w:t xml:space="preserve">Multivariable analysis </w:t>
            </w:r>
          </w:p>
          <w:p w:rsidR="00AD5AF1" w:rsidRPr="00704DBB" w:rsidRDefault="00AD5AF1" w:rsidP="00B51EB3">
            <w:pPr>
              <w:spacing w:before="120" w:after="120" w:line="276" w:lineRule="auto"/>
              <w:rPr>
                <w:rFonts w:ascii="Arial" w:hAnsi="Arial" w:cs="Arial"/>
                <w:b/>
                <w:bCs/>
                <w:iCs/>
                <w:sz w:val="24"/>
                <w:szCs w:val="24"/>
                <w:lang w:val="en-GB"/>
              </w:rPr>
            </w:pPr>
            <w:r w:rsidRPr="00704DBB">
              <w:rPr>
                <w:rFonts w:ascii="Arial" w:hAnsi="Arial" w:cs="Arial"/>
                <w:b/>
                <w:sz w:val="24"/>
                <w:szCs w:val="24"/>
                <w:lang w:val="en-GB"/>
              </w:rPr>
              <w:t>(</w:t>
            </w:r>
            <w:r>
              <w:rPr>
                <w:rFonts w:ascii="Arial" w:hAnsi="Arial" w:cs="Arial"/>
                <w:b/>
                <w:sz w:val="24"/>
                <w:szCs w:val="24"/>
                <w:lang w:val="en-GB"/>
              </w:rPr>
              <w:t>No. of patients</w:t>
            </w:r>
            <w:r w:rsidRPr="00704DBB">
              <w:rPr>
                <w:rFonts w:ascii="Arial" w:hAnsi="Arial" w:cs="Arial"/>
                <w:b/>
                <w:sz w:val="24"/>
                <w:szCs w:val="24"/>
                <w:lang w:val="en-GB"/>
              </w:rPr>
              <w:t xml:space="preserve"> =  50 )</w:t>
            </w:r>
          </w:p>
        </w:tc>
        <w:tc>
          <w:tcPr>
            <w:tcW w:w="2551"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 </w:t>
            </w:r>
          </w:p>
        </w:tc>
        <w:tc>
          <w:tcPr>
            <w:tcW w:w="1134" w:type="dxa"/>
          </w:tcPr>
          <w:p w:rsidR="00AD5AF1" w:rsidRPr="00704DBB" w:rsidRDefault="00AD5AF1" w:rsidP="00B51EB3">
            <w:pPr>
              <w:spacing w:before="120" w:after="120" w:line="276" w:lineRule="auto"/>
              <w:rPr>
                <w:rFonts w:ascii="Arial" w:hAnsi="Arial" w:cs="Arial"/>
                <w:sz w:val="24"/>
                <w:szCs w:val="24"/>
                <w:lang w:val="en-GB"/>
              </w:rPr>
            </w:pPr>
          </w:p>
        </w:tc>
        <w:tc>
          <w:tcPr>
            <w:tcW w:w="2410" w:type="dxa"/>
          </w:tcPr>
          <w:p w:rsidR="00AD5AF1" w:rsidRPr="00704DBB" w:rsidRDefault="00AD5AF1" w:rsidP="00B51EB3">
            <w:pPr>
              <w:spacing w:before="120" w:after="120" w:line="276" w:lineRule="auto"/>
              <w:rPr>
                <w:rFonts w:ascii="Arial" w:hAnsi="Arial" w:cs="Arial"/>
                <w:sz w:val="24"/>
                <w:szCs w:val="24"/>
                <w:lang w:val="en-GB"/>
              </w:rPr>
            </w:pPr>
          </w:p>
        </w:tc>
        <w:tc>
          <w:tcPr>
            <w:tcW w:w="1134" w:type="dxa"/>
          </w:tcPr>
          <w:p w:rsidR="00AD5AF1" w:rsidRPr="00704DBB" w:rsidRDefault="00AD5AF1" w:rsidP="00B51EB3">
            <w:pPr>
              <w:spacing w:before="120" w:after="120" w:line="276" w:lineRule="auto"/>
              <w:rPr>
                <w:rFonts w:ascii="Arial" w:hAnsi="Arial" w:cs="Arial"/>
                <w:sz w:val="24"/>
                <w:szCs w:val="24"/>
                <w:lang w:val="en-GB"/>
              </w:rPr>
            </w:pPr>
          </w:p>
        </w:tc>
        <w:tc>
          <w:tcPr>
            <w:tcW w:w="2551" w:type="dxa"/>
          </w:tcPr>
          <w:p w:rsidR="00AD5AF1" w:rsidRPr="00704DBB" w:rsidRDefault="00AD5AF1" w:rsidP="00B51EB3">
            <w:pPr>
              <w:spacing w:before="120" w:after="120" w:line="276" w:lineRule="auto"/>
              <w:rPr>
                <w:rFonts w:ascii="Arial" w:hAnsi="Arial" w:cs="Arial"/>
                <w:sz w:val="24"/>
                <w:szCs w:val="24"/>
                <w:lang w:val="en-GB"/>
              </w:rPr>
            </w:pPr>
          </w:p>
        </w:tc>
        <w:tc>
          <w:tcPr>
            <w:tcW w:w="993" w:type="dxa"/>
          </w:tcPr>
          <w:p w:rsidR="00AD5AF1" w:rsidRPr="00704DBB" w:rsidRDefault="00AD5AF1" w:rsidP="00B51EB3">
            <w:pPr>
              <w:spacing w:before="120" w:after="120" w:line="276" w:lineRule="auto"/>
              <w:rPr>
                <w:rFonts w:ascii="Arial" w:hAnsi="Arial" w:cs="Arial"/>
                <w:sz w:val="24"/>
                <w:szCs w:val="24"/>
                <w:lang w:val="en-GB"/>
              </w:rPr>
            </w:pPr>
          </w:p>
        </w:tc>
      </w:tr>
      <w:tr w:rsidR="00AD5AF1" w:rsidRPr="007906F7" w:rsidTr="00B51EB3">
        <w:trPr>
          <w:trHeight w:val="1481"/>
        </w:trPr>
        <w:tc>
          <w:tcPr>
            <w:tcW w:w="3369" w:type="dxa"/>
          </w:tcPr>
          <w:p w:rsidR="00AD5AF1" w:rsidRPr="00704DBB" w:rsidRDefault="00AD5AF1" w:rsidP="00B51EB3">
            <w:pPr>
              <w:spacing w:before="120" w:after="120" w:line="276" w:lineRule="auto"/>
              <w:rPr>
                <w:rFonts w:ascii="Arial" w:hAnsi="Arial" w:cs="Arial"/>
                <w:b/>
                <w:bCs/>
                <w:iCs/>
                <w:sz w:val="24"/>
                <w:szCs w:val="24"/>
                <w:lang w:val="en-GB"/>
              </w:rPr>
            </w:pPr>
            <w:r w:rsidRPr="00704DBB">
              <w:rPr>
                <w:rFonts w:ascii="Arial" w:hAnsi="Arial" w:cs="Arial"/>
                <w:sz w:val="24"/>
                <w:szCs w:val="24"/>
                <w:lang w:val="en-GB"/>
              </w:rPr>
              <w:t xml:space="preserve">Age </w:t>
            </w:r>
          </w:p>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Incomplete resection</w:t>
            </w:r>
          </w:p>
          <w:p w:rsidR="00AD5AF1" w:rsidRPr="00704DBB" w:rsidRDefault="00AD5AF1" w:rsidP="00B51EB3">
            <w:pPr>
              <w:spacing w:before="120" w:after="120" w:line="276" w:lineRule="auto"/>
              <w:rPr>
                <w:rFonts w:ascii="Arial" w:hAnsi="Arial" w:cs="Arial"/>
                <w:b/>
                <w:bCs/>
                <w:iCs/>
                <w:sz w:val="24"/>
                <w:szCs w:val="24"/>
                <w:lang w:val="en-GB"/>
              </w:rPr>
            </w:pPr>
            <w:r w:rsidRPr="00704DBB">
              <w:rPr>
                <w:rFonts w:ascii="Arial" w:hAnsi="Arial" w:cs="Arial"/>
                <w:sz w:val="24"/>
                <w:szCs w:val="24"/>
                <w:lang w:val="en-GB"/>
              </w:rPr>
              <w:t xml:space="preserve">No chemotherapy </w:t>
            </w:r>
          </w:p>
        </w:tc>
        <w:tc>
          <w:tcPr>
            <w:tcW w:w="2551"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1.03 (1.00 – 1.06)</w:t>
            </w:r>
          </w:p>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3.72 (1.43 – 9.69)</w:t>
            </w:r>
          </w:p>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1.06 ( 0.40 – 2.77)</w:t>
            </w:r>
          </w:p>
        </w:tc>
        <w:tc>
          <w:tcPr>
            <w:tcW w:w="1134"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0.03</w:t>
            </w:r>
          </w:p>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0.007</w:t>
            </w:r>
          </w:p>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 xml:space="preserve">0.91 </w:t>
            </w:r>
          </w:p>
        </w:tc>
        <w:tc>
          <w:tcPr>
            <w:tcW w:w="2410"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1.02 (0.99 – 1.04) </w:t>
            </w:r>
          </w:p>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3.10 (1.28 – 7.55)</w:t>
            </w:r>
          </w:p>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2.10 ( 0.85 – 5.18) </w:t>
            </w:r>
          </w:p>
        </w:tc>
        <w:tc>
          <w:tcPr>
            <w:tcW w:w="1134" w:type="dxa"/>
          </w:tcPr>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0.23</w:t>
            </w:r>
          </w:p>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0.013</w:t>
            </w:r>
          </w:p>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sz w:val="24"/>
                <w:szCs w:val="24"/>
                <w:lang w:val="en-GB"/>
              </w:rPr>
              <w:t xml:space="preserve">0.11 </w:t>
            </w:r>
          </w:p>
        </w:tc>
        <w:tc>
          <w:tcPr>
            <w:tcW w:w="2551"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 xml:space="preserve">1.00 (0.97 – 1.03) </w:t>
            </w:r>
          </w:p>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3.72 (1.28 – 10.79)</w:t>
            </w:r>
          </w:p>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bCs/>
                <w:iCs/>
                <w:sz w:val="24"/>
                <w:szCs w:val="24"/>
                <w:lang w:val="en-GB"/>
              </w:rPr>
              <w:t>3.66 ( 1.21 – 11.08)</w:t>
            </w:r>
          </w:p>
        </w:tc>
        <w:tc>
          <w:tcPr>
            <w:tcW w:w="993" w:type="dxa"/>
          </w:tcPr>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0.87</w:t>
            </w:r>
          </w:p>
          <w:p w:rsidR="00AD5AF1" w:rsidRPr="00704DBB" w:rsidRDefault="00AD5AF1" w:rsidP="00B51EB3">
            <w:pPr>
              <w:spacing w:before="120" w:after="120" w:line="276" w:lineRule="auto"/>
              <w:rPr>
                <w:rFonts w:ascii="Arial" w:hAnsi="Arial" w:cs="Arial"/>
                <w:bCs/>
                <w:iCs/>
                <w:sz w:val="24"/>
                <w:szCs w:val="24"/>
                <w:lang w:val="en-GB"/>
              </w:rPr>
            </w:pPr>
            <w:r w:rsidRPr="00704DBB">
              <w:rPr>
                <w:rFonts w:ascii="Arial" w:hAnsi="Arial" w:cs="Arial"/>
                <w:bCs/>
                <w:iCs/>
                <w:sz w:val="24"/>
                <w:szCs w:val="24"/>
                <w:lang w:val="en-GB"/>
              </w:rPr>
              <w:t xml:space="preserve">0.016 </w:t>
            </w:r>
          </w:p>
          <w:p w:rsidR="00AD5AF1" w:rsidRPr="00704DBB" w:rsidRDefault="00AD5AF1" w:rsidP="00B51EB3">
            <w:pPr>
              <w:spacing w:before="120" w:after="120" w:line="276" w:lineRule="auto"/>
              <w:rPr>
                <w:rFonts w:ascii="Arial" w:hAnsi="Arial" w:cs="Arial"/>
                <w:sz w:val="24"/>
                <w:szCs w:val="24"/>
                <w:lang w:val="en-GB"/>
              </w:rPr>
            </w:pPr>
            <w:r w:rsidRPr="00704DBB">
              <w:rPr>
                <w:rFonts w:ascii="Arial" w:hAnsi="Arial" w:cs="Arial"/>
                <w:bCs/>
                <w:iCs/>
                <w:sz w:val="24"/>
                <w:szCs w:val="24"/>
                <w:lang w:val="en-GB"/>
              </w:rPr>
              <w:t>0.022</w:t>
            </w:r>
          </w:p>
        </w:tc>
      </w:tr>
    </w:tbl>
    <w:p w:rsidR="00B51EB3" w:rsidRDefault="00AD5AF1" w:rsidP="00AD5AF1">
      <w:pPr>
        <w:spacing w:after="200" w:line="276" w:lineRule="auto"/>
        <w:rPr>
          <w:rFonts w:ascii="Arial" w:hAnsi="Arial" w:cs="Arial"/>
          <w:lang w:val="en-GB"/>
        </w:rPr>
      </w:pPr>
      <w:r>
        <w:rPr>
          <w:rFonts w:ascii="Arial" w:hAnsi="Arial" w:cs="Arial"/>
          <w:lang w:val="en-GB"/>
        </w:rPr>
        <w:br/>
      </w:r>
      <w:r w:rsidRPr="007906F7">
        <w:rPr>
          <w:rFonts w:ascii="Arial" w:hAnsi="Arial" w:cs="Arial"/>
          <w:lang w:val="en-GB"/>
        </w:rPr>
        <w:t xml:space="preserve">Table </w:t>
      </w:r>
      <w:r>
        <w:rPr>
          <w:rFonts w:ascii="Arial" w:hAnsi="Arial" w:cs="Arial"/>
          <w:lang w:val="en-GB"/>
        </w:rPr>
        <w:t>2</w:t>
      </w:r>
      <w:r w:rsidRPr="007906F7">
        <w:rPr>
          <w:rFonts w:ascii="Arial" w:hAnsi="Arial" w:cs="Arial"/>
          <w:lang w:val="en-GB"/>
        </w:rPr>
        <w:t xml:space="preserve"> – Univariate and multivariable analysis for high and intermediate grade, resected OSHN, aged </w:t>
      </w:r>
      <w:r>
        <w:rPr>
          <w:rFonts w:ascii="Arial" w:hAnsi="Arial" w:cs="Arial"/>
          <w:lang w:val="en-GB"/>
        </w:rPr>
        <w:t>&lt;</w:t>
      </w:r>
      <w:r w:rsidRPr="007906F7">
        <w:rPr>
          <w:rFonts w:ascii="Arial" w:hAnsi="Arial" w:cs="Arial"/>
          <w:lang w:val="en-GB"/>
        </w:rPr>
        <w:t xml:space="preserve"> 75 for overall survival, disease free survival and local recurrence free interval. HR = hazard ratio. 95% CI = 95 % confide</w:t>
      </w:r>
      <w:r>
        <w:rPr>
          <w:rFonts w:ascii="Arial" w:hAnsi="Arial" w:cs="Arial"/>
          <w:lang w:val="en-GB"/>
        </w:rPr>
        <w:t>nce</w:t>
      </w:r>
      <w:r w:rsidRPr="007906F7">
        <w:rPr>
          <w:rFonts w:ascii="Arial" w:hAnsi="Arial" w:cs="Arial"/>
          <w:lang w:val="en-GB"/>
        </w:rPr>
        <w:t xml:space="preserve"> interval.</w:t>
      </w:r>
    </w:p>
    <w:p w:rsidR="00EA3B12" w:rsidRDefault="00EA3B12" w:rsidP="00EA3B12">
      <w:pPr>
        <w:spacing w:after="200" w:line="276" w:lineRule="auto"/>
        <w:rPr>
          <w:rFonts w:ascii="Arial" w:hAnsi="Arial" w:cs="Arial"/>
          <w:lang w:val="en-GB"/>
        </w:rPr>
        <w:sectPr w:rsidR="00EA3B12" w:rsidSect="00EA3B12">
          <w:pgSz w:w="16838" w:h="11906" w:orient="landscape"/>
          <w:pgMar w:top="1418" w:right="1418" w:bottom="1418" w:left="1418" w:header="709" w:footer="709" w:gutter="0"/>
          <w:cols w:space="708"/>
          <w:docGrid w:linePitch="360"/>
        </w:sectPr>
      </w:pPr>
    </w:p>
    <w:p w:rsidR="00B51EB3" w:rsidRDefault="00B51EB3" w:rsidP="00EA3B12">
      <w:pPr>
        <w:spacing w:after="200" w:line="276" w:lineRule="auto"/>
        <w:rPr>
          <w:rFonts w:ascii="Arial" w:hAnsi="Arial" w:cs="Arial"/>
          <w:sz w:val="24"/>
          <w:szCs w:val="24"/>
          <w:lang w:val="en-GB"/>
        </w:rPr>
      </w:pPr>
      <w:r>
        <w:rPr>
          <w:rFonts w:ascii="Arial" w:hAnsi="Arial" w:cs="Arial"/>
          <w:noProof/>
          <w:sz w:val="24"/>
          <w:szCs w:val="24"/>
          <w:lang w:val="en-GB" w:eastAsia="en-GB"/>
        </w:rPr>
        <w:lastRenderedPageBreak/>
        <w:drawing>
          <wp:inline distT="0" distB="0" distL="0" distR="0">
            <wp:extent cx="5759450" cy="2531745"/>
            <wp:effectExtent l="19050" t="0" r="0" b="0"/>
            <wp:docPr id="8" name="Afbeelding 2" descr="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a.jpg"/>
                    <pic:cNvPicPr/>
                  </pic:nvPicPr>
                  <pic:blipFill>
                    <a:blip r:embed="rId25"/>
                    <a:stretch>
                      <a:fillRect/>
                    </a:stretch>
                  </pic:blipFill>
                  <pic:spPr>
                    <a:xfrm>
                      <a:off x="0" y="0"/>
                      <a:ext cx="5759450" cy="2531745"/>
                    </a:xfrm>
                    <a:prstGeom prst="rect">
                      <a:avLst/>
                    </a:prstGeom>
                  </pic:spPr>
                </pic:pic>
              </a:graphicData>
            </a:graphic>
          </wp:inline>
        </w:drawing>
      </w:r>
    </w:p>
    <w:p w:rsidR="00B51EB3" w:rsidRDefault="00EA3B12" w:rsidP="00B51EB3">
      <w:pPr>
        <w:autoSpaceDE w:val="0"/>
        <w:autoSpaceDN w:val="0"/>
        <w:adjustRightInd w:val="0"/>
        <w:rPr>
          <w:rFonts w:ascii="Arial" w:hAnsi="Arial" w:cs="Arial"/>
          <w:sz w:val="24"/>
          <w:szCs w:val="24"/>
          <w:lang w:val="en-GB"/>
        </w:rPr>
      </w:pPr>
      <w:r>
        <w:rPr>
          <w:rFonts w:ascii="Arial" w:hAnsi="Arial" w:cs="Arial"/>
          <w:sz w:val="24"/>
          <w:szCs w:val="24"/>
          <w:lang w:val="en-GB"/>
        </w:rPr>
        <w:t xml:space="preserve">Figure 3a: Overall survival estimation for high and intermediate grade, resected osteosarcoma of the head and neck (OSHN) aged &lt; 75 years according to both resection margins and (neo-) adjuvant chemotherapy (log rank </w:t>
      </w:r>
      <w:r>
        <w:rPr>
          <w:rFonts w:ascii="Arial" w:hAnsi="Arial" w:cs="Arial"/>
          <w:i/>
          <w:sz w:val="24"/>
          <w:szCs w:val="24"/>
          <w:lang w:val="en-GB"/>
        </w:rPr>
        <w:t>p</w:t>
      </w:r>
      <w:r>
        <w:rPr>
          <w:rFonts w:ascii="Arial" w:hAnsi="Arial" w:cs="Arial"/>
          <w:sz w:val="24"/>
          <w:szCs w:val="24"/>
          <w:lang w:val="en-GB"/>
        </w:rPr>
        <w:t xml:space="preserve"> = 0.036).</w:t>
      </w:r>
    </w:p>
    <w:p w:rsidR="00B51EB3" w:rsidRDefault="00B51EB3" w:rsidP="00B51EB3">
      <w:pPr>
        <w:autoSpaceDE w:val="0"/>
        <w:autoSpaceDN w:val="0"/>
        <w:adjustRightInd w:val="0"/>
        <w:rPr>
          <w:rFonts w:ascii="Arial" w:hAnsi="Arial" w:cs="Arial"/>
          <w:sz w:val="24"/>
          <w:szCs w:val="24"/>
          <w:lang w:val="en-GB"/>
        </w:rPr>
      </w:pPr>
      <w:r>
        <w:rPr>
          <w:rFonts w:ascii="Arial" w:hAnsi="Arial" w:cs="Arial"/>
          <w:noProof/>
          <w:sz w:val="24"/>
          <w:szCs w:val="24"/>
          <w:lang w:val="en-GB" w:eastAsia="en-GB"/>
        </w:rPr>
        <w:drawing>
          <wp:inline distT="0" distB="0" distL="0" distR="0">
            <wp:extent cx="5759450" cy="2552065"/>
            <wp:effectExtent l="19050" t="0" r="0" b="0"/>
            <wp:docPr id="9" name="Afbeelding 3" descr="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jpg"/>
                    <pic:cNvPicPr/>
                  </pic:nvPicPr>
                  <pic:blipFill>
                    <a:blip r:embed="rId26"/>
                    <a:stretch>
                      <a:fillRect/>
                    </a:stretch>
                  </pic:blipFill>
                  <pic:spPr>
                    <a:xfrm>
                      <a:off x="0" y="0"/>
                      <a:ext cx="5759450" cy="2552065"/>
                    </a:xfrm>
                    <a:prstGeom prst="rect">
                      <a:avLst/>
                    </a:prstGeom>
                  </pic:spPr>
                </pic:pic>
              </a:graphicData>
            </a:graphic>
          </wp:inline>
        </w:drawing>
      </w:r>
    </w:p>
    <w:p w:rsidR="00EA3B12" w:rsidRDefault="00EA3B12" w:rsidP="00EA3B12">
      <w:pPr>
        <w:spacing w:after="200" w:line="276" w:lineRule="auto"/>
        <w:rPr>
          <w:rFonts w:ascii="Arial" w:hAnsi="Arial" w:cs="Arial"/>
          <w:sz w:val="24"/>
          <w:szCs w:val="24"/>
          <w:lang w:val="en-GB"/>
        </w:rPr>
      </w:pPr>
    </w:p>
    <w:p w:rsidR="00EA3B12" w:rsidRDefault="00EA3B12" w:rsidP="00EA3B12">
      <w:pPr>
        <w:spacing w:after="200" w:line="276" w:lineRule="auto"/>
        <w:rPr>
          <w:rFonts w:eastAsiaTheme="minorHAnsi"/>
          <w:sz w:val="24"/>
          <w:szCs w:val="24"/>
          <w:lang w:val="en-US" w:eastAsia="en-US"/>
        </w:rPr>
      </w:pPr>
      <w:r>
        <w:rPr>
          <w:rFonts w:ascii="Arial" w:hAnsi="Arial" w:cs="Arial"/>
          <w:sz w:val="24"/>
          <w:szCs w:val="24"/>
          <w:lang w:val="en-GB"/>
        </w:rPr>
        <w:t xml:space="preserve">Figure 3b: Disease free survival estimation for high and intermediate grade, resected osteosarcoma of the head and neck (OSHN) aged &lt; 75 years according to both resection margins and (neo-) adjuvant chemotherapy (log rank </w:t>
      </w:r>
      <w:r>
        <w:rPr>
          <w:rFonts w:ascii="Arial" w:hAnsi="Arial" w:cs="Arial"/>
          <w:i/>
          <w:sz w:val="24"/>
          <w:szCs w:val="24"/>
          <w:lang w:val="en-GB"/>
        </w:rPr>
        <w:t>p =</w:t>
      </w:r>
      <w:r>
        <w:rPr>
          <w:rFonts w:ascii="Arial" w:hAnsi="Arial" w:cs="Arial"/>
          <w:sz w:val="24"/>
          <w:szCs w:val="24"/>
          <w:lang w:val="en-GB"/>
        </w:rPr>
        <w:t xml:space="preserve"> 0.003). </w:t>
      </w:r>
    </w:p>
    <w:p w:rsidR="00EA3B12" w:rsidRPr="00EA3B12" w:rsidRDefault="00EA3B12" w:rsidP="00B51EB3">
      <w:pPr>
        <w:autoSpaceDE w:val="0"/>
        <w:autoSpaceDN w:val="0"/>
        <w:adjustRightInd w:val="0"/>
        <w:rPr>
          <w:rFonts w:ascii="Arial" w:hAnsi="Arial" w:cs="Arial"/>
          <w:sz w:val="24"/>
          <w:szCs w:val="24"/>
          <w:lang w:val="en-US"/>
        </w:rPr>
      </w:pPr>
    </w:p>
    <w:p w:rsidR="00B51EB3" w:rsidRDefault="00B51EB3" w:rsidP="00B51EB3">
      <w:pPr>
        <w:autoSpaceDE w:val="0"/>
        <w:autoSpaceDN w:val="0"/>
        <w:adjustRightInd w:val="0"/>
        <w:rPr>
          <w:rFonts w:ascii="Arial" w:hAnsi="Arial" w:cs="Arial"/>
          <w:sz w:val="24"/>
          <w:szCs w:val="24"/>
          <w:lang w:val="en-GB"/>
        </w:rPr>
      </w:pPr>
    </w:p>
    <w:p w:rsidR="00B51EB3" w:rsidRDefault="00B51EB3" w:rsidP="00375B21">
      <w:pPr>
        <w:autoSpaceDE w:val="0"/>
        <w:autoSpaceDN w:val="0"/>
        <w:adjustRightInd w:val="0"/>
        <w:rPr>
          <w:rFonts w:ascii="Arial" w:hAnsi="Arial" w:cs="Arial"/>
          <w:sz w:val="24"/>
          <w:szCs w:val="24"/>
          <w:lang w:val="en-GB"/>
        </w:rPr>
      </w:pPr>
      <w:r>
        <w:rPr>
          <w:rFonts w:ascii="Arial" w:hAnsi="Arial" w:cs="Arial"/>
          <w:noProof/>
          <w:sz w:val="24"/>
          <w:szCs w:val="24"/>
          <w:lang w:val="en-GB" w:eastAsia="en-GB"/>
        </w:rPr>
        <w:lastRenderedPageBreak/>
        <w:drawing>
          <wp:inline distT="0" distB="0" distL="0" distR="0">
            <wp:extent cx="5759450" cy="2634615"/>
            <wp:effectExtent l="19050" t="0" r="0" b="0"/>
            <wp:docPr id="10" name="Afbeelding 4" descr="fig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jpg"/>
                    <pic:cNvPicPr/>
                  </pic:nvPicPr>
                  <pic:blipFill>
                    <a:blip r:embed="rId27"/>
                    <a:stretch>
                      <a:fillRect/>
                    </a:stretch>
                  </pic:blipFill>
                  <pic:spPr>
                    <a:xfrm>
                      <a:off x="0" y="0"/>
                      <a:ext cx="5759450" cy="2634615"/>
                    </a:xfrm>
                    <a:prstGeom prst="rect">
                      <a:avLst/>
                    </a:prstGeom>
                  </pic:spPr>
                </pic:pic>
              </a:graphicData>
            </a:graphic>
          </wp:inline>
        </w:drawing>
      </w:r>
    </w:p>
    <w:p w:rsidR="00EA3B12" w:rsidRDefault="00EA3B12" w:rsidP="00EA3B12">
      <w:pPr>
        <w:spacing w:after="200" w:line="276" w:lineRule="auto"/>
        <w:rPr>
          <w:rFonts w:ascii="Arial" w:hAnsi="Arial" w:cs="Arial"/>
          <w:sz w:val="24"/>
          <w:szCs w:val="24"/>
          <w:lang w:val="en-GB"/>
        </w:rPr>
      </w:pPr>
      <w:r>
        <w:rPr>
          <w:rFonts w:ascii="Arial" w:hAnsi="Arial" w:cs="Arial"/>
          <w:sz w:val="24"/>
          <w:szCs w:val="24"/>
          <w:lang w:val="en-GB"/>
        </w:rPr>
        <w:br/>
        <w:t xml:space="preserve">Figure 3c: Local recurrence free interval estimation for high and intermediate grade, resected osteosarcoma of the head and neck (OSHN) aged &lt; 75 years according to both resection margins and (neo-) adjuvant chemotherapy (log rank </w:t>
      </w:r>
      <w:r>
        <w:rPr>
          <w:rFonts w:ascii="Arial" w:hAnsi="Arial" w:cs="Arial"/>
          <w:i/>
          <w:sz w:val="24"/>
          <w:szCs w:val="24"/>
          <w:lang w:val="en-GB"/>
        </w:rPr>
        <w:t>p</w:t>
      </w:r>
      <w:r>
        <w:rPr>
          <w:rFonts w:ascii="Arial" w:hAnsi="Arial" w:cs="Arial"/>
          <w:sz w:val="24"/>
          <w:szCs w:val="24"/>
          <w:lang w:val="en-GB"/>
        </w:rPr>
        <w:t xml:space="preserve"> = 0.003).</w:t>
      </w:r>
    </w:p>
    <w:p w:rsidR="00EA3B12" w:rsidRDefault="00EA3B12" w:rsidP="00EA3B12">
      <w:pPr>
        <w:spacing w:after="200" w:line="276" w:lineRule="auto"/>
        <w:rPr>
          <w:rFonts w:ascii="Arial" w:hAnsi="Arial" w:cs="Arial"/>
          <w:sz w:val="24"/>
          <w:szCs w:val="24"/>
          <w:lang w:val="en-GB"/>
        </w:rPr>
      </w:pPr>
    </w:p>
    <w:sectPr w:rsidR="00EA3B12" w:rsidSect="00EA3B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28C" w:rsidRDefault="0082328C" w:rsidP="00D22DB0">
      <w:r>
        <w:separator/>
      </w:r>
    </w:p>
  </w:endnote>
  <w:endnote w:type="continuationSeparator" w:id="0">
    <w:p w:rsidR="0082328C" w:rsidRDefault="0082328C" w:rsidP="00D22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1127"/>
      <w:docPartObj>
        <w:docPartGallery w:val="Page Numbers (Bottom of Page)"/>
        <w:docPartUnique/>
      </w:docPartObj>
    </w:sdtPr>
    <w:sdtEndPr/>
    <w:sdtContent>
      <w:p w:rsidR="00B51EB3" w:rsidRDefault="00B03B4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51EB3" w:rsidRDefault="00B51E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28C" w:rsidRDefault="0082328C" w:rsidP="00D22DB0">
      <w:r>
        <w:separator/>
      </w:r>
    </w:p>
  </w:footnote>
  <w:footnote w:type="continuationSeparator" w:id="0">
    <w:p w:rsidR="0082328C" w:rsidRDefault="0082328C" w:rsidP="00D22D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EB3" w:rsidRDefault="00B51EB3">
    <w:pPr>
      <w:pStyle w:val="Header"/>
    </w:pPr>
  </w:p>
  <w:p w:rsidR="00B51EB3" w:rsidRDefault="00B51E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C1E29"/>
    <w:multiLevelType w:val="hybridMultilevel"/>
    <w:tmpl w:val="BE8A558E"/>
    <w:lvl w:ilvl="0" w:tplc="31F0465C">
      <w:start w:val="11"/>
      <w:numFmt w:val="decimal"/>
      <w:lvlText w:val="%1"/>
      <w:lvlJc w:val="left"/>
      <w:pPr>
        <w:ind w:left="351" w:hanging="360"/>
      </w:pPr>
      <w:rPr>
        <w:rFonts w:hint="default"/>
        <w:color w:val="000000"/>
      </w:rPr>
    </w:lvl>
    <w:lvl w:ilvl="1" w:tplc="04130019" w:tentative="1">
      <w:start w:val="1"/>
      <w:numFmt w:val="lowerLetter"/>
      <w:lvlText w:val="%2."/>
      <w:lvlJc w:val="left"/>
      <w:pPr>
        <w:ind w:left="1071" w:hanging="360"/>
      </w:pPr>
    </w:lvl>
    <w:lvl w:ilvl="2" w:tplc="0413001B" w:tentative="1">
      <w:start w:val="1"/>
      <w:numFmt w:val="lowerRoman"/>
      <w:lvlText w:val="%3."/>
      <w:lvlJc w:val="right"/>
      <w:pPr>
        <w:ind w:left="1791" w:hanging="180"/>
      </w:pPr>
    </w:lvl>
    <w:lvl w:ilvl="3" w:tplc="0413000F" w:tentative="1">
      <w:start w:val="1"/>
      <w:numFmt w:val="decimal"/>
      <w:lvlText w:val="%4."/>
      <w:lvlJc w:val="left"/>
      <w:pPr>
        <w:ind w:left="2511" w:hanging="360"/>
      </w:pPr>
    </w:lvl>
    <w:lvl w:ilvl="4" w:tplc="04130019" w:tentative="1">
      <w:start w:val="1"/>
      <w:numFmt w:val="lowerLetter"/>
      <w:lvlText w:val="%5."/>
      <w:lvlJc w:val="left"/>
      <w:pPr>
        <w:ind w:left="3231" w:hanging="360"/>
      </w:pPr>
    </w:lvl>
    <w:lvl w:ilvl="5" w:tplc="0413001B" w:tentative="1">
      <w:start w:val="1"/>
      <w:numFmt w:val="lowerRoman"/>
      <w:lvlText w:val="%6."/>
      <w:lvlJc w:val="right"/>
      <w:pPr>
        <w:ind w:left="3951" w:hanging="180"/>
      </w:pPr>
    </w:lvl>
    <w:lvl w:ilvl="6" w:tplc="0413000F" w:tentative="1">
      <w:start w:val="1"/>
      <w:numFmt w:val="decimal"/>
      <w:lvlText w:val="%7."/>
      <w:lvlJc w:val="left"/>
      <w:pPr>
        <w:ind w:left="4671" w:hanging="360"/>
      </w:pPr>
    </w:lvl>
    <w:lvl w:ilvl="7" w:tplc="04130019" w:tentative="1">
      <w:start w:val="1"/>
      <w:numFmt w:val="lowerLetter"/>
      <w:lvlText w:val="%8."/>
      <w:lvlJc w:val="left"/>
      <w:pPr>
        <w:ind w:left="5391" w:hanging="360"/>
      </w:pPr>
    </w:lvl>
    <w:lvl w:ilvl="8" w:tplc="0413001B" w:tentative="1">
      <w:start w:val="1"/>
      <w:numFmt w:val="lowerRoman"/>
      <w:lvlText w:val="%9."/>
      <w:lvlJc w:val="right"/>
      <w:pPr>
        <w:ind w:left="6111" w:hanging="180"/>
      </w:pPr>
    </w:lvl>
  </w:abstractNum>
  <w:abstractNum w:abstractNumId="1">
    <w:nsid w:val="2CBC6480"/>
    <w:multiLevelType w:val="hybridMultilevel"/>
    <w:tmpl w:val="968261E8"/>
    <w:lvl w:ilvl="0" w:tplc="8A380B84">
      <w:start w:val="56"/>
      <w:numFmt w:val="decimal"/>
      <w:lvlText w:val="%1"/>
      <w:lvlJc w:val="left"/>
      <w:pPr>
        <w:tabs>
          <w:tab w:val="num" w:pos="720"/>
        </w:tabs>
        <w:ind w:left="720" w:hanging="360"/>
      </w:pPr>
    </w:lvl>
    <w:lvl w:ilvl="1" w:tplc="2B862E5A" w:tentative="1">
      <w:start w:val="1"/>
      <w:numFmt w:val="decimal"/>
      <w:lvlText w:val="%2"/>
      <w:lvlJc w:val="left"/>
      <w:pPr>
        <w:tabs>
          <w:tab w:val="num" w:pos="1440"/>
        </w:tabs>
        <w:ind w:left="1440" w:hanging="360"/>
      </w:pPr>
    </w:lvl>
    <w:lvl w:ilvl="2" w:tplc="BD3085CC" w:tentative="1">
      <w:start w:val="1"/>
      <w:numFmt w:val="decimal"/>
      <w:lvlText w:val="%3"/>
      <w:lvlJc w:val="left"/>
      <w:pPr>
        <w:tabs>
          <w:tab w:val="num" w:pos="2160"/>
        </w:tabs>
        <w:ind w:left="2160" w:hanging="360"/>
      </w:pPr>
    </w:lvl>
    <w:lvl w:ilvl="3" w:tplc="54907016" w:tentative="1">
      <w:start w:val="1"/>
      <w:numFmt w:val="decimal"/>
      <w:lvlText w:val="%4"/>
      <w:lvlJc w:val="left"/>
      <w:pPr>
        <w:tabs>
          <w:tab w:val="num" w:pos="2880"/>
        </w:tabs>
        <w:ind w:left="2880" w:hanging="360"/>
      </w:pPr>
    </w:lvl>
    <w:lvl w:ilvl="4" w:tplc="8F9A7DD4" w:tentative="1">
      <w:start w:val="1"/>
      <w:numFmt w:val="decimal"/>
      <w:lvlText w:val="%5"/>
      <w:lvlJc w:val="left"/>
      <w:pPr>
        <w:tabs>
          <w:tab w:val="num" w:pos="3600"/>
        </w:tabs>
        <w:ind w:left="3600" w:hanging="360"/>
      </w:pPr>
    </w:lvl>
    <w:lvl w:ilvl="5" w:tplc="C1849C36" w:tentative="1">
      <w:start w:val="1"/>
      <w:numFmt w:val="decimal"/>
      <w:lvlText w:val="%6"/>
      <w:lvlJc w:val="left"/>
      <w:pPr>
        <w:tabs>
          <w:tab w:val="num" w:pos="4320"/>
        </w:tabs>
        <w:ind w:left="4320" w:hanging="360"/>
      </w:pPr>
    </w:lvl>
    <w:lvl w:ilvl="6" w:tplc="2E24A9B4" w:tentative="1">
      <w:start w:val="1"/>
      <w:numFmt w:val="decimal"/>
      <w:lvlText w:val="%7"/>
      <w:lvlJc w:val="left"/>
      <w:pPr>
        <w:tabs>
          <w:tab w:val="num" w:pos="5040"/>
        </w:tabs>
        <w:ind w:left="5040" w:hanging="360"/>
      </w:pPr>
    </w:lvl>
    <w:lvl w:ilvl="7" w:tplc="EFFEAD2A" w:tentative="1">
      <w:start w:val="1"/>
      <w:numFmt w:val="decimal"/>
      <w:lvlText w:val="%8"/>
      <w:lvlJc w:val="left"/>
      <w:pPr>
        <w:tabs>
          <w:tab w:val="num" w:pos="5760"/>
        </w:tabs>
        <w:ind w:left="5760" w:hanging="360"/>
      </w:pPr>
    </w:lvl>
    <w:lvl w:ilvl="8" w:tplc="B4F6DAE8" w:tentative="1">
      <w:start w:val="1"/>
      <w:numFmt w:val="decimal"/>
      <w:lvlText w:val="%9"/>
      <w:lvlJc w:val="left"/>
      <w:pPr>
        <w:tabs>
          <w:tab w:val="num" w:pos="6480"/>
        </w:tabs>
        <w:ind w:left="6480" w:hanging="360"/>
      </w:pPr>
    </w:lvl>
  </w:abstractNum>
  <w:abstractNum w:abstractNumId="2">
    <w:nsid w:val="3A3677B3"/>
    <w:multiLevelType w:val="hybridMultilevel"/>
    <w:tmpl w:val="F60271D4"/>
    <w:lvl w:ilvl="0" w:tplc="00B0DC82">
      <w:start w:val="6"/>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DCF7C9F"/>
    <w:multiLevelType w:val="hybridMultilevel"/>
    <w:tmpl w:val="D73E20BE"/>
    <w:lvl w:ilvl="0" w:tplc="D032A56E">
      <w:start w:val="11"/>
      <w:numFmt w:val="decimal"/>
      <w:lvlText w:val="%1"/>
      <w:lvlJc w:val="left"/>
      <w:pPr>
        <w:ind w:left="711" w:hanging="360"/>
      </w:pPr>
      <w:rPr>
        <w:rFonts w:hint="default"/>
        <w:color w:val="000000"/>
      </w:rPr>
    </w:lvl>
    <w:lvl w:ilvl="1" w:tplc="04130019" w:tentative="1">
      <w:start w:val="1"/>
      <w:numFmt w:val="lowerLetter"/>
      <w:lvlText w:val="%2."/>
      <w:lvlJc w:val="left"/>
      <w:pPr>
        <w:ind w:left="1431" w:hanging="360"/>
      </w:pPr>
    </w:lvl>
    <w:lvl w:ilvl="2" w:tplc="0413001B" w:tentative="1">
      <w:start w:val="1"/>
      <w:numFmt w:val="lowerRoman"/>
      <w:lvlText w:val="%3."/>
      <w:lvlJc w:val="right"/>
      <w:pPr>
        <w:ind w:left="2151" w:hanging="180"/>
      </w:pPr>
    </w:lvl>
    <w:lvl w:ilvl="3" w:tplc="0413000F" w:tentative="1">
      <w:start w:val="1"/>
      <w:numFmt w:val="decimal"/>
      <w:lvlText w:val="%4."/>
      <w:lvlJc w:val="left"/>
      <w:pPr>
        <w:ind w:left="2871" w:hanging="360"/>
      </w:pPr>
    </w:lvl>
    <w:lvl w:ilvl="4" w:tplc="04130019" w:tentative="1">
      <w:start w:val="1"/>
      <w:numFmt w:val="lowerLetter"/>
      <w:lvlText w:val="%5."/>
      <w:lvlJc w:val="left"/>
      <w:pPr>
        <w:ind w:left="3591" w:hanging="360"/>
      </w:pPr>
    </w:lvl>
    <w:lvl w:ilvl="5" w:tplc="0413001B" w:tentative="1">
      <w:start w:val="1"/>
      <w:numFmt w:val="lowerRoman"/>
      <w:lvlText w:val="%6."/>
      <w:lvlJc w:val="right"/>
      <w:pPr>
        <w:ind w:left="4311" w:hanging="180"/>
      </w:pPr>
    </w:lvl>
    <w:lvl w:ilvl="6" w:tplc="0413000F" w:tentative="1">
      <w:start w:val="1"/>
      <w:numFmt w:val="decimal"/>
      <w:lvlText w:val="%7."/>
      <w:lvlJc w:val="left"/>
      <w:pPr>
        <w:ind w:left="5031" w:hanging="360"/>
      </w:pPr>
    </w:lvl>
    <w:lvl w:ilvl="7" w:tplc="04130019" w:tentative="1">
      <w:start w:val="1"/>
      <w:numFmt w:val="lowerLetter"/>
      <w:lvlText w:val="%8."/>
      <w:lvlJc w:val="left"/>
      <w:pPr>
        <w:ind w:left="5751" w:hanging="360"/>
      </w:pPr>
    </w:lvl>
    <w:lvl w:ilvl="8" w:tplc="0413001B" w:tentative="1">
      <w:start w:val="1"/>
      <w:numFmt w:val="lowerRoman"/>
      <w:lvlText w:val="%9."/>
      <w:lvlJc w:val="right"/>
      <w:pPr>
        <w:ind w:left="6471" w:hanging="180"/>
      </w:pPr>
    </w:lvl>
  </w:abstractNum>
  <w:abstractNum w:abstractNumId="4">
    <w:nsid w:val="40680CC2"/>
    <w:multiLevelType w:val="hybridMultilevel"/>
    <w:tmpl w:val="ABDCACBE"/>
    <w:lvl w:ilvl="0" w:tplc="2F7ADF72">
      <w:start w:val="11"/>
      <w:numFmt w:val="decimal"/>
      <w:lvlText w:val="%1"/>
      <w:lvlJc w:val="left"/>
      <w:pPr>
        <w:ind w:left="1071" w:hanging="360"/>
      </w:pPr>
      <w:rPr>
        <w:rFonts w:hint="default"/>
        <w:color w:val="000000"/>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5">
    <w:nsid w:val="45C72277"/>
    <w:multiLevelType w:val="hybridMultilevel"/>
    <w:tmpl w:val="1C36C47E"/>
    <w:lvl w:ilvl="0" w:tplc="ACFCDCBE">
      <w:start w:val="11"/>
      <w:numFmt w:val="decimal"/>
      <w:lvlText w:val="%1"/>
      <w:lvlJc w:val="left"/>
      <w:pPr>
        <w:ind w:left="1431" w:hanging="360"/>
      </w:pPr>
      <w:rPr>
        <w:rFonts w:hint="default"/>
        <w:b w:val="0"/>
        <w:color w:val="000000"/>
      </w:rPr>
    </w:lvl>
    <w:lvl w:ilvl="1" w:tplc="04130019" w:tentative="1">
      <w:start w:val="1"/>
      <w:numFmt w:val="lowerLetter"/>
      <w:lvlText w:val="%2."/>
      <w:lvlJc w:val="left"/>
      <w:pPr>
        <w:ind w:left="2151" w:hanging="360"/>
      </w:pPr>
    </w:lvl>
    <w:lvl w:ilvl="2" w:tplc="0413001B" w:tentative="1">
      <w:start w:val="1"/>
      <w:numFmt w:val="lowerRoman"/>
      <w:lvlText w:val="%3."/>
      <w:lvlJc w:val="right"/>
      <w:pPr>
        <w:ind w:left="2871" w:hanging="180"/>
      </w:pPr>
    </w:lvl>
    <w:lvl w:ilvl="3" w:tplc="0413000F" w:tentative="1">
      <w:start w:val="1"/>
      <w:numFmt w:val="decimal"/>
      <w:lvlText w:val="%4."/>
      <w:lvlJc w:val="left"/>
      <w:pPr>
        <w:ind w:left="3591" w:hanging="360"/>
      </w:pPr>
    </w:lvl>
    <w:lvl w:ilvl="4" w:tplc="04130019" w:tentative="1">
      <w:start w:val="1"/>
      <w:numFmt w:val="lowerLetter"/>
      <w:lvlText w:val="%5."/>
      <w:lvlJc w:val="left"/>
      <w:pPr>
        <w:ind w:left="4311" w:hanging="360"/>
      </w:pPr>
    </w:lvl>
    <w:lvl w:ilvl="5" w:tplc="0413001B" w:tentative="1">
      <w:start w:val="1"/>
      <w:numFmt w:val="lowerRoman"/>
      <w:lvlText w:val="%6."/>
      <w:lvlJc w:val="right"/>
      <w:pPr>
        <w:ind w:left="5031" w:hanging="180"/>
      </w:pPr>
    </w:lvl>
    <w:lvl w:ilvl="6" w:tplc="0413000F" w:tentative="1">
      <w:start w:val="1"/>
      <w:numFmt w:val="decimal"/>
      <w:lvlText w:val="%7."/>
      <w:lvlJc w:val="left"/>
      <w:pPr>
        <w:ind w:left="5751" w:hanging="360"/>
      </w:pPr>
    </w:lvl>
    <w:lvl w:ilvl="7" w:tplc="04130019" w:tentative="1">
      <w:start w:val="1"/>
      <w:numFmt w:val="lowerLetter"/>
      <w:lvlText w:val="%8."/>
      <w:lvlJc w:val="left"/>
      <w:pPr>
        <w:ind w:left="6471" w:hanging="360"/>
      </w:pPr>
    </w:lvl>
    <w:lvl w:ilvl="8" w:tplc="0413001B" w:tentative="1">
      <w:start w:val="1"/>
      <w:numFmt w:val="lowerRoman"/>
      <w:lvlText w:val="%9."/>
      <w:lvlJc w:val="right"/>
      <w:pPr>
        <w:ind w:left="7191" w:hanging="180"/>
      </w:pPr>
    </w:lvl>
  </w:abstractNum>
  <w:abstractNum w:abstractNumId="6">
    <w:nsid w:val="4987013A"/>
    <w:multiLevelType w:val="hybridMultilevel"/>
    <w:tmpl w:val="0792E2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AB358B"/>
    <w:multiLevelType w:val="hybridMultilevel"/>
    <w:tmpl w:val="445E4808"/>
    <w:lvl w:ilvl="0" w:tplc="A6DA72EC">
      <w:start w:val="1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68207EF"/>
    <w:multiLevelType w:val="hybridMultilevel"/>
    <w:tmpl w:val="DF1CCEEE"/>
    <w:lvl w:ilvl="0" w:tplc="2286EAB6">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D014918"/>
    <w:multiLevelType w:val="hybridMultilevel"/>
    <w:tmpl w:val="8272F59A"/>
    <w:lvl w:ilvl="0" w:tplc="8ABA6412">
      <w:start w:val="11"/>
      <w:numFmt w:val="decimal"/>
      <w:lvlText w:val="%1"/>
      <w:lvlJc w:val="left"/>
      <w:pPr>
        <w:ind w:left="1791" w:hanging="360"/>
      </w:pPr>
      <w:rPr>
        <w:rFonts w:hint="default"/>
        <w:b w:val="0"/>
        <w:color w:val="000000"/>
      </w:rPr>
    </w:lvl>
    <w:lvl w:ilvl="1" w:tplc="04130019" w:tentative="1">
      <w:start w:val="1"/>
      <w:numFmt w:val="lowerLetter"/>
      <w:lvlText w:val="%2."/>
      <w:lvlJc w:val="left"/>
      <w:pPr>
        <w:ind w:left="2511" w:hanging="360"/>
      </w:pPr>
    </w:lvl>
    <w:lvl w:ilvl="2" w:tplc="0413001B" w:tentative="1">
      <w:start w:val="1"/>
      <w:numFmt w:val="lowerRoman"/>
      <w:lvlText w:val="%3."/>
      <w:lvlJc w:val="right"/>
      <w:pPr>
        <w:ind w:left="3231" w:hanging="180"/>
      </w:pPr>
    </w:lvl>
    <w:lvl w:ilvl="3" w:tplc="0413000F" w:tentative="1">
      <w:start w:val="1"/>
      <w:numFmt w:val="decimal"/>
      <w:lvlText w:val="%4."/>
      <w:lvlJc w:val="left"/>
      <w:pPr>
        <w:ind w:left="3951" w:hanging="360"/>
      </w:pPr>
    </w:lvl>
    <w:lvl w:ilvl="4" w:tplc="04130019" w:tentative="1">
      <w:start w:val="1"/>
      <w:numFmt w:val="lowerLetter"/>
      <w:lvlText w:val="%5."/>
      <w:lvlJc w:val="left"/>
      <w:pPr>
        <w:ind w:left="4671" w:hanging="360"/>
      </w:pPr>
    </w:lvl>
    <w:lvl w:ilvl="5" w:tplc="0413001B" w:tentative="1">
      <w:start w:val="1"/>
      <w:numFmt w:val="lowerRoman"/>
      <w:lvlText w:val="%6."/>
      <w:lvlJc w:val="right"/>
      <w:pPr>
        <w:ind w:left="5391" w:hanging="180"/>
      </w:pPr>
    </w:lvl>
    <w:lvl w:ilvl="6" w:tplc="0413000F" w:tentative="1">
      <w:start w:val="1"/>
      <w:numFmt w:val="decimal"/>
      <w:lvlText w:val="%7."/>
      <w:lvlJc w:val="left"/>
      <w:pPr>
        <w:ind w:left="6111" w:hanging="360"/>
      </w:pPr>
    </w:lvl>
    <w:lvl w:ilvl="7" w:tplc="04130019" w:tentative="1">
      <w:start w:val="1"/>
      <w:numFmt w:val="lowerLetter"/>
      <w:lvlText w:val="%8."/>
      <w:lvlJc w:val="left"/>
      <w:pPr>
        <w:ind w:left="6831" w:hanging="360"/>
      </w:pPr>
    </w:lvl>
    <w:lvl w:ilvl="8" w:tplc="0413001B" w:tentative="1">
      <w:start w:val="1"/>
      <w:numFmt w:val="lowerRoman"/>
      <w:lvlText w:val="%9."/>
      <w:lvlJc w:val="right"/>
      <w:pPr>
        <w:ind w:left="7551" w:hanging="180"/>
      </w:pPr>
    </w:lvl>
  </w:abstractNum>
  <w:abstractNum w:abstractNumId="10">
    <w:nsid w:val="631E415A"/>
    <w:multiLevelType w:val="hybridMultilevel"/>
    <w:tmpl w:val="5DF4E96E"/>
    <w:lvl w:ilvl="0" w:tplc="DEE81162">
      <w:start w:val="4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DD716BB"/>
    <w:multiLevelType w:val="hybridMultilevel"/>
    <w:tmpl w:val="D0E0DE30"/>
    <w:lvl w:ilvl="0" w:tplc="8D4C1584">
      <w:start w:val="4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DAD31CA"/>
    <w:multiLevelType w:val="hybridMultilevel"/>
    <w:tmpl w:val="5DD084F2"/>
    <w:lvl w:ilvl="0" w:tplc="65BE979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1"/>
  </w:num>
  <w:num w:numId="2">
    <w:abstractNumId w:val="2"/>
  </w:num>
  <w:num w:numId="3">
    <w:abstractNumId w:val="7"/>
  </w:num>
  <w:num w:numId="4">
    <w:abstractNumId w:val="0"/>
  </w:num>
  <w:num w:numId="5">
    <w:abstractNumId w:val="3"/>
  </w:num>
  <w:num w:numId="6">
    <w:abstractNumId w:val="4"/>
  </w:num>
  <w:num w:numId="7">
    <w:abstractNumId w:val="5"/>
  </w:num>
  <w:num w:numId="8">
    <w:abstractNumId w:val="9"/>
  </w:num>
  <w:num w:numId="9">
    <w:abstractNumId w:val="6"/>
  </w:num>
  <w:num w:numId="10">
    <w:abstractNumId w:val="12"/>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niform Requirement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extxrfxff02woe90v4p2r9sasrw20sf0p5t&quot;&gt;Osteosarcomen hoofd hals gebied&lt;record-ids&gt;&lt;item&gt;4&lt;/item&gt;&lt;item&gt;5&lt;/item&gt;&lt;item&gt;10&lt;/item&gt;&lt;item&gt;12&lt;/item&gt;&lt;item&gt;22&lt;/item&gt;&lt;item&gt;24&lt;/item&gt;&lt;item&gt;26&lt;/item&gt;&lt;item&gt;31&lt;/item&gt;&lt;item&gt;93&lt;/item&gt;&lt;item&gt;97&lt;/item&gt;&lt;item&gt;99&lt;/item&gt;&lt;item&gt;100&lt;/item&gt;&lt;item&gt;101&lt;/item&gt;&lt;item&gt;102&lt;/item&gt;&lt;/record-ids&gt;&lt;/item&gt;&lt;/Libraries&gt;"/>
  </w:docVars>
  <w:rsids>
    <w:rsidRoot w:val="008235ED"/>
    <w:rsid w:val="00000D96"/>
    <w:rsid w:val="00002649"/>
    <w:rsid w:val="00005397"/>
    <w:rsid w:val="00005E0E"/>
    <w:rsid w:val="00006512"/>
    <w:rsid w:val="0000769E"/>
    <w:rsid w:val="000079DF"/>
    <w:rsid w:val="00010CF8"/>
    <w:rsid w:val="00012A56"/>
    <w:rsid w:val="00012FEA"/>
    <w:rsid w:val="00016819"/>
    <w:rsid w:val="0002181E"/>
    <w:rsid w:val="00023446"/>
    <w:rsid w:val="00023480"/>
    <w:rsid w:val="000270CA"/>
    <w:rsid w:val="000277AE"/>
    <w:rsid w:val="00027E31"/>
    <w:rsid w:val="00032603"/>
    <w:rsid w:val="000347D5"/>
    <w:rsid w:val="00036628"/>
    <w:rsid w:val="00036E60"/>
    <w:rsid w:val="0004066B"/>
    <w:rsid w:val="00041DED"/>
    <w:rsid w:val="0004297E"/>
    <w:rsid w:val="00043CEC"/>
    <w:rsid w:val="000444E2"/>
    <w:rsid w:val="000470AC"/>
    <w:rsid w:val="0004753E"/>
    <w:rsid w:val="000510CB"/>
    <w:rsid w:val="00051F1B"/>
    <w:rsid w:val="000526BE"/>
    <w:rsid w:val="00053F20"/>
    <w:rsid w:val="0005424E"/>
    <w:rsid w:val="000548DA"/>
    <w:rsid w:val="00056640"/>
    <w:rsid w:val="00057FF3"/>
    <w:rsid w:val="00060F50"/>
    <w:rsid w:val="000611E4"/>
    <w:rsid w:val="00061D0D"/>
    <w:rsid w:val="000620F8"/>
    <w:rsid w:val="00063FEB"/>
    <w:rsid w:val="00064A56"/>
    <w:rsid w:val="00064AB7"/>
    <w:rsid w:val="0006698C"/>
    <w:rsid w:val="000700F0"/>
    <w:rsid w:val="00070530"/>
    <w:rsid w:val="000705BE"/>
    <w:rsid w:val="00070839"/>
    <w:rsid w:val="000747A1"/>
    <w:rsid w:val="00083487"/>
    <w:rsid w:val="0008635C"/>
    <w:rsid w:val="00086AA6"/>
    <w:rsid w:val="00087DDD"/>
    <w:rsid w:val="00091138"/>
    <w:rsid w:val="000920C2"/>
    <w:rsid w:val="00093982"/>
    <w:rsid w:val="00093B4D"/>
    <w:rsid w:val="00096082"/>
    <w:rsid w:val="00096DD8"/>
    <w:rsid w:val="000A1DF5"/>
    <w:rsid w:val="000A1F8E"/>
    <w:rsid w:val="000A2FEF"/>
    <w:rsid w:val="000A3B54"/>
    <w:rsid w:val="000A40FF"/>
    <w:rsid w:val="000A51CF"/>
    <w:rsid w:val="000A604D"/>
    <w:rsid w:val="000A7668"/>
    <w:rsid w:val="000B05EB"/>
    <w:rsid w:val="000B0B6F"/>
    <w:rsid w:val="000B0BB4"/>
    <w:rsid w:val="000B2E27"/>
    <w:rsid w:val="000B3552"/>
    <w:rsid w:val="000B54EB"/>
    <w:rsid w:val="000B6C3E"/>
    <w:rsid w:val="000C061C"/>
    <w:rsid w:val="000C2068"/>
    <w:rsid w:val="000C3410"/>
    <w:rsid w:val="000C405D"/>
    <w:rsid w:val="000D05CF"/>
    <w:rsid w:val="000D0E59"/>
    <w:rsid w:val="000D2404"/>
    <w:rsid w:val="000D4F6E"/>
    <w:rsid w:val="000D5780"/>
    <w:rsid w:val="000D58C7"/>
    <w:rsid w:val="000D7CDE"/>
    <w:rsid w:val="000E0790"/>
    <w:rsid w:val="000E11FD"/>
    <w:rsid w:val="000E32EF"/>
    <w:rsid w:val="000E4420"/>
    <w:rsid w:val="000E480E"/>
    <w:rsid w:val="000E5A47"/>
    <w:rsid w:val="000E5D80"/>
    <w:rsid w:val="000E5E92"/>
    <w:rsid w:val="000E6051"/>
    <w:rsid w:val="000E607B"/>
    <w:rsid w:val="000E7614"/>
    <w:rsid w:val="000F01CE"/>
    <w:rsid w:val="000F121C"/>
    <w:rsid w:val="000F165E"/>
    <w:rsid w:val="000F18EB"/>
    <w:rsid w:val="000F30C3"/>
    <w:rsid w:val="000F496B"/>
    <w:rsid w:val="000F4EC5"/>
    <w:rsid w:val="000F6189"/>
    <w:rsid w:val="0010054B"/>
    <w:rsid w:val="0010064B"/>
    <w:rsid w:val="00101034"/>
    <w:rsid w:val="001020BC"/>
    <w:rsid w:val="001030DE"/>
    <w:rsid w:val="00103B9D"/>
    <w:rsid w:val="00105AB0"/>
    <w:rsid w:val="0011084E"/>
    <w:rsid w:val="00110A6B"/>
    <w:rsid w:val="00112DEF"/>
    <w:rsid w:val="00112EFE"/>
    <w:rsid w:val="00113732"/>
    <w:rsid w:val="0011767A"/>
    <w:rsid w:val="00120328"/>
    <w:rsid w:val="0012194D"/>
    <w:rsid w:val="00121DB9"/>
    <w:rsid w:val="00121FC7"/>
    <w:rsid w:val="0012235F"/>
    <w:rsid w:val="0012274E"/>
    <w:rsid w:val="00125308"/>
    <w:rsid w:val="0013127C"/>
    <w:rsid w:val="00133555"/>
    <w:rsid w:val="00133632"/>
    <w:rsid w:val="001360A5"/>
    <w:rsid w:val="001368F7"/>
    <w:rsid w:val="001400EC"/>
    <w:rsid w:val="0014047D"/>
    <w:rsid w:val="00144610"/>
    <w:rsid w:val="00145B34"/>
    <w:rsid w:val="001538D4"/>
    <w:rsid w:val="00153F03"/>
    <w:rsid w:val="00154900"/>
    <w:rsid w:val="001563A2"/>
    <w:rsid w:val="00160572"/>
    <w:rsid w:val="00170D99"/>
    <w:rsid w:val="00176F4A"/>
    <w:rsid w:val="00176F87"/>
    <w:rsid w:val="0017760E"/>
    <w:rsid w:val="00177F70"/>
    <w:rsid w:val="00181447"/>
    <w:rsid w:val="00182A81"/>
    <w:rsid w:val="00182DDD"/>
    <w:rsid w:val="00182F33"/>
    <w:rsid w:val="00183073"/>
    <w:rsid w:val="001846AB"/>
    <w:rsid w:val="00184F90"/>
    <w:rsid w:val="0018581F"/>
    <w:rsid w:val="00185D35"/>
    <w:rsid w:val="0019359C"/>
    <w:rsid w:val="00193AC9"/>
    <w:rsid w:val="0019428B"/>
    <w:rsid w:val="00194F8C"/>
    <w:rsid w:val="001966B6"/>
    <w:rsid w:val="001A127C"/>
    <w:rsid w:val="001A1B9A"/>
    <w:rsid w:val="001A3C8A"/>
    <w:rsid w:val="001A584E"/>
    <w:rsid w:val="001A5880"/>
    <w:rsid w:val="001A5C5D"/>
    <w:rsid w:val="001A61A7"/>
    <w:rsid w:val="001B04D8"/>
    <w:rsid w:val="001B37D4"/>
    <w:rsid w:val="001B3BA2"/>
    <w:rsid w:val="001C25A0"/>
    <w:rsid w:val="001C38A8"/>
    <w:rsid w:val="001C7D82"/>
    <w:rsid w:val="001D0CE8"/>
    <w:rsid w:val="001D17CC"/>
    <w:rsid w:val="001D2B8E"/>
    <w:rsid w:val="001D2DD2"/>
    <w:rsid w:val="001D3019"/>
    <w:rsid w:val="001D30E2"/>
    <w:rsid w:val="001D310C"/>
    <w:rsid w:val="001D4F95"/>
    <w:rsid w:val="001D59CA"/>
    <w:rsid w:val="001D5FDE"/>
    <w:rsid w:val="001D66CE"/>
    <w:rsid w:val="001D6974"/>
    <w:rsid w:val="001D7629"/>
    <w:rsid w:val="001E05D3"/>
    <w:rsid w:val="001E05DD"/>
    <w:rsid w:val="001E0B2F"/>
    <w:rsid w:val="001E2535"/>
    <w:rsid w:val="001E2B62"/>
    <w:rsid w:val="001E3E82"/>
    <w:rsid w:val="001E5209"/>
    <w:rsid w:val="001E56AB"/>
    <w:rsid w:val="001E5D14"/>
    <w:rsid w:val="001E6265"/>
    <w:rsid w:val="001F1A12"/>
    <w:rsid w:val="001F23ED"/>
    <w:rsid w:val="001F298B"/>
    <w:rsid w:val="001F3E78"/>
    <w:rsid w:val="001F48FE"/>
    <w:rsid w:val="001F50FA"/>
    <w:rsid w:val="001F6663"/>
    <w:rsid w:val="00201EE2"/>
    <w:rsid w:val="00210202"/>
    <w:rsid w:val="00210689"/>
    <w:rsid w:val="00210E6F"/>
    <w:rsid w:val="00212C81"/>
    <w:rsid w:val="002134BB"/>
    <w:rsid w:val="00215C46"/>
    <w:rsid w:val="00216268"/>
    <w:rsid w:val="00220625"/>
    <w:rsid w:val="00222340"/>
    <w:rsid w:val="002253B6"/>
    <w:rsid w:val="00225BC9"/>
    <w:rsid w:val="00226DCB"/>
    <w:rsid w:val="0022762F"/>
    <w:rsid w:val="00231FF9"/>
    <w:rsid w:val="002333B3"/>
    <w:rsid w:val="0023357B"/>
    <w:rsid w:val="002338C8"/>
    <w:rsid w:val="002348A4"/>
    <w:rsid w:val="002369EE"/>
    <w:rsid w:val="0024121B"/>
    <w:rsid w:val="0024326F"/>
    <w:rsid w:val="00244154"/>
    <w:rsid w:val="00244EC2"/>
    <w:rsid w:val="00245853"/>
    <w:rsid w:val="002473F7"/>
    <w:rsid w:val="002505B3"/>
    <w:rsid w:val="00250AE9"/>
    <w:rsid w:val="00251A65"/>
    <w:rsid w:val="00253048"/>
    <w:rsid w:val="00253A5C"/>
    <w:rsid w:val="00254668"/>
    <w:rsid w:val="00261945"/>
    <w:rsid w:val="002633D4"/>
    <w:rsid w:val="00264018"/>
    <w:rsid w:val="002644E0"/>
    <w:rsid w:val="00265353"/>
    <w:rsid w:val="00266636"/>
    <w:rsid w:val="00270679"/>
    <w:rsid w:val="00270CDC"/>
    <w:rsid w:val="00274DA3"/>
    <w:rsid w:val="0027587B"/>
    <w:rsid w:val="00283AD6"/>
    <w:rsid w:val="00286083"/>
    <w:rsid w:val="00290F19"/>
    <w:rsid w:val="00290FF8"/>
    <w:rsid w:val="0029148E"/>
    <w:rsid w:val="00297061"/>
    <w:rsid w:val="002971EE"/>
    <w:rsid w:val="002A08EA"/>
    <w:rsid w:val="002A64EA"/>
    <w:rsid w:val="002B1982"/>
    <w:rsid w:val="002B1EA1"/>
    <w:rsid w:val="002B2199"/>
    <w:rsid w:val="002B33B3"/>
    <w:rsid w:val="002B39DF"/>
    <w:rsid w:val="002B7770"/>
    <w:rsid w:val="002B7F8B"/>
    <w:rsid w:val="002C3525"/>
    <w:rsid w:val="002C6F75"/>
    <w:rsid w:val="002D0274"/>
    <w:rsid w:val="002D0A6A"/>
    <w:rsid w:val="002D15AE"/>
    <w:rsid w:val="002D1BE6"/>
    <w:rsid w:val="002D4E8F"/>
    <w:rsid w:val="002D50BA"/>
    <w:rsid w:val="002D586F"/>
    <w:rsid w:val="002E084D"/>
    <w:rsid w:val="002E1857"/>
    <w:rsid w:val="002E21E4"/>
    <w:rsid w:val="002E495E"/>
    <w:rsid w:val="002E7934"/>
    <w:rsid w:val="002E793F"/>
    <w:rsid w:val="002F19C3"/>
    <w:rsid w:val="002F3F54"/>
    <w:rsid w:val="002F5649"/>
    <w:rsid w:val="002F785F"/>
    <w:rsid w:val="003065A3"/>
    <w:rsid w:val="00306BA2"/>
    <w:rsid w:val="00312361"/>
    <w:rsid w:val="00312AFF"/>
    <w:rsid w:val="00312E15"/>
    <w:rsid w:val="0031510C"/>
    <w:rsid w:val="0031549C"/>
    <w:rsid w:val="003158E5"/>
    <w:rsid w:val="00316ECC"/>
    <w:rsid w:val="00317BC3"/>
    <w:rsid w:val="00320BE2"/>
    <w:rsid w:val="00320FCE"/>
    <w:rsid w:val="003224CD"/>
    <w:rsid w:val="00324275"/>
    <w:rsid w:val="00327E11"/>
    <w:rsid w:val="00330E39"/>
    <w:rsid w:val="00332612"/>
    <w:rsid w:val="00332890"/>
    <w:rsid w:val="00334700"/>
    <w:rsid w:val="00334CE2"/>
    <w:rsid w:val="00337113"/>
    <w:rsid w:val="0034123E"/>
    <w:rsid w:val="0034153C"/>
    <w:rsid w:val="00342B30"/>
    <w:rsid w:val="00343F03"/>
    <w:rsid w:val="00345479"/>
    <w:rsid w:val="00346234"/>
    <w:rsid w:val="00347522"/>
    <w:rsid w:val="00347961"/>
    <w:rsid w:val="00347D83"/>
    <w:rsid w:val="00350762"/>
    <w:rsid w:val="00350EC5"/>
    <w:rsid w:val="00351065"/>
    <w:rsid w:val="003522F2"/>
    <w:rsid w:val="00352507"/>
    <w:rsid w:val="00354787"/>
    <w:rsid w:val="003566D6"/>
    <w:rsid w:val="00361312"/>
    <w:rsid w:val="0036136C"/>
    <w:rsid w:val="003637F1"/>
    <w:rsid w:val="0036451A"/>
    <w:rsid w:val="00365660"/>
    <w:rsid w:val="00366214"/>
    <w:rsid w:val="00366643"/>
    <w:rsid w:val="0037148C"/>
    <w:rsid w:val="003737B5"/>
    <w:rsid w:val="00375B21"/>
    <w:rsid w:val="00376803"/>
    <w:rsid w:val="00377F54"/>
    <w:rsid w:val="003811C5"/>
    <w:rsid w:val="00381851"/>
    <w:rsid w:val="00381D0F"/>
    <w:rsid w:val="00385862"/>
    <w:rsid w:val="003878A2"/>
    <w:rsid w:val="0039084E"/>
    <w:rsid w:val="00391301"/>
    <w:rsid w:val="003A17DC"/>
    <w:rsid w:val="003A236B"/>
    <w:rsid w:val="003A4E4B"/>
    <w:rsid w:val="003A6D1A"/>
    <w:rsid w:val="003B077A"/>
    <w:rsid w:val="003B2351"/>
    <w:rsid w:val="003C1F90"/>
    <w:rsid w:val="003C27BB"/>
    <w:rsid w:val="003C4917"/>
    <w:rsid w:val="003C6329"/>
    <w:rsid w:val="003D3554"/>
    <w:rsid w:val="003D551B"/>
    <w:rsid w:val="003D7FFC"/>
    <w:rsid w:val="003E0610"/>
    <w:rsid w:val="003E1116"/>
    <w:rsid w:val="003E188F"/>
    <w:rsid w:val="003E412F"/>
    <w:rsid w:val="003E502E"/>
    <w:rsid w:val="003E5C84"/>
    <w:rsid w:val="003E733A"/>
    <w:rsid w:val="003E7991"/>
    <w:rsid w:val="003E7CBC"/>
    <w:rsid w:val="003F0835"/>
    <w:rsid w:val="003F1621"/>
    <w:rsid w:val="003F179E"/>
    <w:rsid w:val="003F1E4A"/>
    <w:rsid w:val="003F33C9"/>
    <w:rsid w:val="003F3F77"/>
    <w:rsid w:val="003F61A7"/>
    <w:rsid w:val="003F7EA0"/>
    <w:rsid w:val="0040004E"/>
    <w:rsid w:val="0040345B"/>
    <w:rsid w:val="00404559"/>
    <w:rsid w:val="00405A34"/>
    <w:rsid w:val="00406AFA"/>
    <w:rsid w:val="00407592"/>
    <w:rsid w:val="00411108"/>
    <w:rsid w:val="00411640"/>
    <w:rsid w:val="00411EBB"/>
    <w:rsid w:val="0041245D"/>
    <w:rsid w:val="0041471D"/>
    <w:rsid w:val="004155E1"/>
    <w:rsid w:val="00417EEA"/>
    <w:rsid w:val="004209ED"/>
    <w:rsid w:val="00421010"/>
    <w:rsid w:val="00423B2B"/>
    <w:rsid w:val="00425DDD"/>
    <w:rsid w:val="0043006A"/>
    <w:rsid w:val="004300E6"/>
    <w:rsid w:val="004308C5"/>
    <w:rsid w:val="00431621"/>
    <w:rsid w:val="0043212C"/>
    <w:rsid w:val="00433364"/>
    <w:rsid w:val="00435417"/>
    <w:rsid w:val="00435BDF"/>
    <w:rsid w:val="004418E0"/>
    <w:rsid w:val="00443278"/>
    <w:rsid w:val="00444ED9"/>
    <w:rsid w:val="00446181"/>
    <w:rsid w:val="00446366"/>
    <w:rsid w:val="00450D93"/>
    <w:rsid w:val="00452040"/>
    <w:rsid w:val="00452203"/>
    <w:rsid w:val="00457B73"/>
    <w:rsid w:val="00462976"/>
    <w:rsid w:val="00462998"/>
    <w:rsid w:val="00462A7E"/>
    <w:rsid w:val="00462C87"/>
    <w:rsid w:val="00466297"/>
    <w:rsid w:val="00470208"/>
    <w:rsid w:val="004732E7"/>
    <w:rsid w:val="00473BB4"/>
    <w:rsid w:val="004743C0"/>
    <w:rsid w:val="00474728"/>
    <w:rsid w:val="00477C1F"/>
    <w:rsid w:val="00477F20"/>
    <w:rsid w:val="004807AC"/>
    <w:rsid w:val="00480DF6"/>
    <w:rsid w:val="004820F5"/>
    <w:rsid w:val="004846B4"/>
    <w:rsid w:val="00486D5A"/>
    <w:rsid w:val="00494585"/>
    <w:rsid w:val="00494CC0"/>
    <w:rsid w:val="00496D1A"/>
    <w:rsid w:val="00497880"/>
    <w:rsid w:val="004A0B02"/>
    <w:rsid w:val="004A139B"/>
    <w:rsid w:val="004A26D8"/>
    <w:rsid w:val="004A5A7B"/>
    <w:rsid w:val="004A787E"/>
    <w:rsid w:val="004B0529"/>
    <w:rsid w:val="004B1525"/>
    <w:rsid w:val="004B305F"/>
    <w:rsid w:val="004B33A1"/>
    <w:rsid w:val="004B4377"/>
    <w:rsid w:val="004B45FB"/>
    <w:rsid w:val="004B5F55"/>
    <w:rsid w:val="004B642B"/>
    <w:rsid w:val="004C071E"/>
    <w:rsid w:val="004C0EDD"/>
    <w:rsid w:val="004C2291"/>
    <w:rsid w:val="004C45B3"/>
    <w:rsid w:val="004C4D76"/>
    <w:rsid w:val="004C65F1"/>
    <w:rsid w:val="004C75DC"/>
    <w:rsid w:val="004C7CA1"/>
    <w:rsid w:val="004C7F75"/>
    <w:rsid w:val="004D04B0"/>
    <w:rsid w:val="004D0B0B"/>
    <w:rsid w:val="004D0B8A"/>
    <w:rsid w:val="004D263D"/>
    <w:rsid w:val="004D4019"/>
    <w:rsid w:val="004D544E"/>
    <w:rsid w:val="004D694A"/>
    <w:rsid w:val="004E00D7"/>
    <w:rsid w:val="004E534D"/>
    <w:rsid w:val="004E6D76"/>
    <w:rsid w:val="004E7E6D"/>
    <w:rsid w:val="004F07E8"/>
    <w:rsid w:val="004F3787"/>
    <w:rsid w:val="004F422A"/>
    <w:rsid w:val="004F5896"/>
    <w:rsid w:val="004F5FD1"/>
    <w:rsid w:val="004F64F6"/>
    <w:rsid w:val="004F7B11"/>
    <w:rsid w:val="004F7D5A"/>
    <w:rsid w:val="004F7F52"/>
    <w:rsid w:val="005037EC"/>
    <w:rsid w:val="005048DD"/>
    <w:rsid w:val="00504F08"/>
    <w:rsid w:val="005061D5"/>
    <w:rsid w:val="005068AF"/>
    <w:rsid w:val="00507D61"/>
    <w:rsid w:val="005111A1"/>
    <w:rsid w:val="00516412"/>
    <w:rsid w:val="005164DE"/>
    <w:rsid w:val="00516AC4"/>
    <w:rsid w:val="0052408D"/>
    <w:rsid w:val="00524245"/>
    <w:rsid w:val="0052445B"/>
    <w:rsid w:val="00527B7E"/>
    <w:rsid w:val="00534957"/>
    <w:rsid w:val="0053569E"/>
    <w:rsid w:val="00537AD5"/>
    <w:rsid w:val="005400AD"/>
    <w:rsid w:val="005432F7"/>
    <w:rsid w:val="00543BEC"/>
    <w:rsid w:val="005443A2"/>
    <w:rsid w:val="0055125D"/>
    <w:rsid w:val="005533C8"/>
    <w:rsid w:val="00553492"/>
    <w:rsid w:val="005536DF"/>
    <w:rsid w:val="005540DA"/>
    <w:rsid w:val="00554AEA"/>
    <w:rsid w:val="00556F58"/>
    <w:rsid w:val="00560281"/>
    <w:rsid w:val="00561FA5"/>
    <w:rsid w:val="00562A48"/>
    <w:rsid w:val="00564626"/>
    <w:rsid w:val="005650C1"/>
    <w:rsid w:val="0056661D"/>
    <w:rsid w:val="00566F93"/>
    <w:rsid w:val="0057088C"/>
    <w:rsid w:val="00572044"/>
    <w:rsid w:val="0057267B"/>
    <w:rsid w:val="00573F8E"/>
    <w:rsid w:val="00580021"/>
    <w:rsid w:val="005847D4"/>
    <w:rsid w:val="00585A71"/>
    <w:rsid w:val="0058737A"/>
    <w:rsid w:val="00590168"/>
    <w:rsid w:val="00590455"/>
    <w:rsid w:val="00591A01"/>
    <w:rsid w:val="005924A5"/>
    <w:rsid w:val="005933C6"/>
    <w:rsid w:val="00593F7A"/>
    <w:rsid w:val="00594426"/>
    <w:rsid w:val="005946A0"/>
    <w:rsid w:val="00595344"/>
    <w:rsid w:val="00597329"/>
    <w:rsid w:val="005A0ECB"/>
    <w:rsid w:val="005A1725"/>
    <w:rsid w:val="005A2909"/>
    <w:rsid w:val="005A2CF4"/>
    <w:rsid w:val="005A574A"/>
    <w:rsid w:val="005A632B"/>
    <w:rsid w:val="005A7744"/>
    <w:rsid w:val="005A79F2"/>
    <w:rsid w:val="005B0176"/>
    <w:rsid w:val="005B0885"/>
    <w:rsid w:val="005B1CD3"/>
    <w:rsid w:val="005B213C"/>
    <w:rsid w:val="005B215A"/>
    <w:rsid w:val="005B2DCA"/>
    <w:rsid w:val="005B4643"/>
    <w:rsid w:val="005B5222"/>
    <w:rsid w:val="005C092E"/>
    <w:rsid w:val="005C1064"/>
    <w:rsid w:val="005C32EB"/>
    <w:rsid w:val="005C3591"/>
    <w:rsid w:val="005C37DF"/>
    <w:rsid w:val="005C48B6"/>
    <w:rsid w:val="005C4C74"/>
    <w:rsid w:val="005D22F1"/>
    <w:rsid w:val="005D594E"/>
    <w:rsid w:val="005D5A43"/>
    <w:rsid w:val="005D627F"/>
    <w:rsid w:val="005D6F8C"/>
    <w:rsid w:val="005D7954"/>
    <w:rsid w:val="005E15F9"/>
    <w:rsid w:val="005E2445"/>
    <w:rsid w:val="005E26A3"/>
    <w:rsid w:val="005E4B87"/>
    <w:rsid w:val="005E7729"/>
    <w:rsid w:val="005F0074"/>
    <w:rsid w:val="005F16A4"/>
    <w:rsid w:val="005F3DEC"/>
    <w:rsid w:val="005F46CF"/>
    <w:rsid w:val="005F4E4C"/>
    <w:rsid w:val="005F4E9E"/>
    <w:rsid w:val="005F4EB8"/>
    <w:rsid w:val="00601351"/>
    <w:rsid w:val="00601B9E"/>
    <w:rsid w:val="00604DAA"/>
    <w:rsid w:val="00605089"/>
    <w:rsid w:val="00607B6E"/>
    <w:rsid w:val="00614E63"/>
    <w:rsid w:val="006165C9"/>
    <w:rsid w:val="00616C9F"/>
    <w:rsid w:val="00620990"/>
    <w:rsid w:val="0062121B"/>
    <w:rsid w:val="00622827"/>
    <w:rsid w:val="00624F37"/>
    <w:rsid w:val="00625BC9"/>
    <w:rsid w:val="00630F33"/>
    <w:rsid w:val="00631011"/>
    <w:rsid w:val="00632445"/>
    <w:rsid w:val="00633917"/>
    <w:rsid w:val="006359BA"/>
    <w:rsid w:val="0063731D"/>
    <w:rsid w:val="0063763A"/>
    <w:rsid w:val="00641604"/>
    <w:rsid w:val="00644FDC"/>
    <w:rsid w:val="00645B73"/>
    <w:rsid w:val="00655B9E"/>
    <w:rsid w:val="00655E72"/>
    <w:rsid w:val="006572BB"/>
    <w:rsid w:val="006609E5"/>
    <w:rsid w:val="006660B6"/>
    <w:rsid w:val="006663E7"/>
    <w:rsid w:val="00666E73"/>
    <w:rsid w:val="00666F9E"/>
    <w:rsid w:val="00670F6D"/>
    <w:rsid w:val="006742A8"/>
    <w:rsid w:val="0067530B"/>
    <w:rsid w:val="00676B19"/>
    <w:rsid w:val="00681127"/>
    <w:rsid w:val="006830A0"/>
    <w:rsid w:val="00690AD3"/>
    <w:rsid w:val="006912E2"/>
    <w:rsid w:val="00691473"/>
    <w:rsid w:val="006927A7"/>
    <w:rsid w:val="006938DB"/>
    <w:rsid w:val="0069775A"/>
    <w:rsid w:val="006A0175"/>
    <w:rsid w:val="006A08A9"/>
    <w:rsid w:val="006A440D"/>
    <w:rsid w:val="006A6236"/>
    <w:rsid w:val="006A7097"/>
    <w:rsid w:val="006B0442"/>
    <w:rsid w:val="006B062E"/>
    <w:rsid w:val="006B29A4"/>
    <w:rsid w:val="006B4E7D"/>
    <w:rsid w:val="006B52F2"/>
    <w:rsid w:val="006B55D9"/>
    <w:rsid w:val="006B62F4"/>
    <w:rsid w:val="006C0C17"/>
    <w:rsid w:val="006C1B11"/>
    <w:rsid w:val="006C2F89"/>
    <w:rsid w:val="006C5880"/>
    <w:rsid w:val="006C5E28"/>
    <w:rsid w:val="006C64BF"/>
    <w:rsid w:val="006D06EA"/>
    <w:rsid w:val="006D0C23"/>
    <w:rsid w:val="006D344C"/>
    <w:rsid w:val="006D3AEE"/>
    <w:rsid w:val="006E043C"/>
    <w:rsid w:val="006E15B5"/>
    <w:rsid w:val="006E2733"/>
    <w:rsid w:val="006E322C"/>
    <w:rsid w:val="006E45E3"/>
    <w:rsid w:val="006E480E"/>
    <w:rsid w:val="006E537F"/>
    <w:rsid w:val="006E5A83"/>
    <w:rsid w:val="006E5DD8"/>
    <w:rsid w:val="006F45F3"/>
    <w:rsid w:val="006F5287"/>
    <w:rsid w:val="006F54CE"/>
    <w:rsid w:val="007001C1"/>
    <w:rsid w:val="0070071C"/>
    <w:rsid w:val="00700A12"/>
    <w:rsid w:val="00701F1A"/>
    <w:rsid w:val="007021ED"/>
    <w:rsid w:val="007042E0"/>
    <w:rsid w:val="00704DBB"/>
    <w:rsid w:val="00706511"/>
    <w:rsid w:val="00706CE9"/>
    <w:rsid w:val="00711E8C"/>
    <w:rsid w:val="00712360"/>
    <w:rsid w:val="00713DB7"/>
    <w:rsid w:val="00714803"/>
    <w:rsid w:val="0071483F"/>
    <w:rsid w:val="007150DA"/>
    <w:rsid w:val="0071714D"/>
    <w:rsid w:val="007205CF"/>
    <w:rsid w:val="0072073B"/>
    <w:rsid w:val="0072104D"/>
    <w:rsid w:val="007236C6"/>
    <w:rsid w:val="00724831"/>
    <w:rsid w:val="00725D3D"/>
    <w:rsid w:val="00726F43"/>
    <w:rsid w:val="00727287"/>
    <w:rsid w:val="00727D8C"/>
    <w:rsid w:val="007324AE"/>
    <w:rsid w:val="007327F7"/>
    <w:rsid w:val="00732B15"/>
    <w:rsid w:val="007337E1"/>
    <w:rsid w:val="00733D9E"/>
    <w:rsid w:val="00733EC1"/>
    <w:rsid w:val="00733F35"/>
    <w:rsid w:val="00735B1F"/>
    <w:rsid w:val="007360AD"/>
    <w:rsid w:val="007403DF"/>
    <w:rsid w:val="007408CD"/>
    <w:rsid w:val="00741751"/>
    <w:rsid w:val="007429AD"/>
    <w:rsid w:val="00743DF0"/>
    <w:rsid w:val="007516DC"/>
    <w:rsid w:val="00752367"/>
    <w:rsid w:val="0075260A"/>
    <w:rsid w:val="007534DF"/>
    <w:rsid w:val="007555AD"/>
    <w:rsid w:val="00755E40"/>
    <w:rsid w:val="00757DC9"/>
    <w:rsid w:val="0076087A"/>
    <w:rsid w:val="00761878"/>
    <w:rsid w:val="00762E1E"/>
    <w:rsid w:val="00765AB2"/>
    <w:rsid w:val="00767673"/>
    <w:rsid w:val="0077117F"/>
    <w:rsid w:val="007733BE"/>
    <w:rsid w:val="007744AC"/>
    <w:rsid w:val="007803BC"/>
    <w:rsid w:val="00781A66"/>
    <w:rsid w:val="00781B9A"/>
    <w:rsid w:val="00783536"/>
    <w:rsid w:val="007850CA"/>
    <w:rsid w:val="007851C9"/>
    <w:rsid w:val="007906F7"/>
    <w:rsid w:val="00790B73"/>
    <w:rsid w:val="007923F5"/>
    <w:rsid w:val="00793AF1"/>
    <w:rsid w:val="00793C67"/>
    <w:rsid w:val="007944C2"/>
    <w:rsid w:val="007949BD"/>
    <w:rsid w:val="00794EAC"/>
    <w:rsid w:val="00795124"/>
    <w:rsid w:val="00795752"/>
    <w:rsid w:val="00795884"/>
    <w:rsid w:val="00795911"/>
    <w:rsid w:val="00796AE0"/>
    <w:rsid w:val="00796F85"/>
    <w:rsid w:val="007A1365"/>
    <w:rsid w:val="007A1459"/>
    <w:rsid w:val="007A2B59"/>
    <w:rsid w:val="007A53EA"/>
    <w:rsid w:val="007A6220"/>
    <w:rsid w:val="007A6E95"/>
    <w:rsid w:val="007B1C5A"/>
    <w:rsid w:val="007B3A37"/>
    <w:rsid w:val="007B7DF2"/>
    <w:rsid w:val="007C0BD2"/>
    <w:rsid w:val="007C1E1C"/>
    <w:rsid w:val="007C329C"/>
    <w:rsid w:val="007C33B6"/>
    <w:rsid w:val="007C473C"/>
    <w:rsid w:val="007C68FD"/>
    <w:rsid w:val="007C6A35"/>
    <w:rsid w:val="007C6C2C"/>
    <w:rsid w:val="007C6CB4"/>
    <w:rsid w:val="007C73C0"/>
    <w:rsid w:val="007D0B3B"/>
    <w:rsid w:val="007D25A6"/>
    <w:rsid w:val="007D56CF"/>
    <w:rsid w:val="007D5C82"/>
    <w:rsid w:val="007D660A"/>
    <w:rsid w:val="007D7269"/>
    <w:rsid w:val="007E0946"/>
    <w:rsid w:val="007E2845"/>
    <w:rsid w:val="007E296B"/>
    <w:rsid w:val="007E2AAE"/>
    <w:rsid w:val="007E7472"/>
    <w:rsid w:val="007E78BC"/>
    <w:rsid w:val="007F0EBE"/>
    <w:rsid w:val="007F422D"/>
    <w:rsid w:val="007F4D01"/>
    <w:rsid w:val="007F5B55"/>
    <w:rsid w:val="007F5E75"/>
    <w:rsid w:val="00802627"/>
    <w:rsid w:val="0080544E"/>
    <w:rsid w:val="00805F51"/>
    <w:rsid w:val="00806C0F"/>
    <w:rsid w:val="00816B1E"/>
    <w:rsid w:val="008201D2"/>
    <w:rsid w:val="00820ADD"/>
    <w:rsid w:val="00821279"/>
    <w:rsid w:val="0082328C"/>
    <w:rsid w:val="008235ED"/>
    <w:rsid w:val="00825146"/>
    <w:rsid w:val="00831AFE"/>
    <w:rsid w:val="00837981"/>
    <w:rsid w:val="008400C2"/>
    <w:rsid w:val="00843CE0"/>
    <w:rsid w:val="00844532"/>
    <w:rsid w:val="00845F85"/>
    <w:rsid w:val="00853A52"/>
    <w:rsid w:val="00853B0F"/>
    <w:rsid w:val="00853F48"/>
    <w:rsid w:val="008543EA"/>
    <w:rsid w:val="00855C34"/>
    <w:rsid w:val="008563EB"/>
    <w:rsid w:val="00860072"/>
    <w:rsid w:val="008607C5"/>
    <w:rsid w:val="008612C0"/>
    <w:rsid w:val="00861553"/>
    <w:rsid w:val="00862EDF"/>
    <w:rsid w:val="00863430"/>
    <w:rsid w:val="00864291"/>
    <w:rsid w:val="0086452F"/>
    <w:rsid w:val="00864E4E"/>
    <w:rsid w:val="00865ECF"/>
    <w:rsid w:val="008662E9"/>
    <w:rsid w:val="0087235F"/>
    <w:rsid w:val="00873BBC"/>
    <w:rsid w:val="008768C0"/>
    <w:rsid w:val="00880D65"/>
    <w:rsid w:val="008814A9"/>
    <w:rsid w:val="00882647"/>
    <w:rsid w:val="00885830"/>
    <w:rsid w:val="00885E56"/>
    <w:rsid w:val="00886D9F"/>
    <w:rsid w:val="00887AA8"/>
    <w:rsid w:val="00891160"/>
    <w:rsid w:val="00892B0D"/>
    <w:rsid w:val="00892E92"/>
    <w:rsid w:val="0089554B"/>
    <w:rsid w:val="008957A5"/>
    <w:rsid w:val="00897ABF"/>
    <w:rsid w:val="00897DBA"/>
    <w:rsid w:val="008A11D3"/>
    <w:rsid w:val="008A26C4"/>
    <w:rsid w:val="008A34E5"/>
    <w:rsid w:val="008A4BAB"/>
    <w:rsid w:val="008B109D"/>
    <w:rsid w:val="008B184D"/>
    <w:rsid w:val="008B218E"/>
    <w:rsid w:val="008B4FC0"/>
    <w:rsid w:val="008B5EC3"/>
    <w:rsid w:val="008B6F76"/>
    <w:rsid w:val="008C08D2"/>
    <w:rsid w:val="008C157E"/>
    <w:rsid w:val="008C319D"/>
    <w:rsid w:val="008C3260"/>
    <w:rsid w:val="008C64EC"/>
    <w:rsid w:val="008C652C"/>
    <w:rsid w:val="008C7B73"/>
    <w:rsid w:val="008D06F1"/>
    <w:rsid w:val="008D0C87"/>
    <w:rsid w:val="008D53AF"/>
    <w:rsid w:val="008D5E88"/>
    <w:rsid w:val="008D618E"/>
    <w:rsid w:val="008D61B9"/>
    <w:rsid w:val="008D6C04"/>
    <w:rsid w:val="008D7AB0"/>
    <w:rsid w:val="008E0240"/>
    <w:rsid w:val="008E2CAD"/>
    <w:rsid w:val="008E6884"/>
    <w:rsid w:val="008F039A"/>
    <w:rsid w:val="008F0A38"/>
    <w:rsid w:val="008F1A17"/>
    <w:rsid w:val="008F2104"/>
    <w:rsid w:val="008F360B"/>
    <w:rsid w:val="008F5077"/>
    <w:rsid w:val="008F531B"/>
    <w:rsid w:val="008F5C3D"/>
    <w:rsid w:val="008F5CDF"/>
    <w:rsid w:val="008F6A4C"/>
    <w:rsid w:val="009000F5"/>
    <w:rsid w:val="00901DB8"/>
    <w:rsid w:val="00906B9C"/>
    <w:rsid w:val="009127EF"/>
    <w:rsid w:val="00912C7D"/>
    <w:rsid w:val="009130F9"/>
    <w:rsid w:val="009143D8"/>
    <w:rsid w:val="0091451B"/>
    <w:rsid w:val="00915B4D"/>
    <w:rsid w:val="00915CA9"/>
    <w:rsid w:val="00916D66"/>
    <w:rsid w:val="0091778E"/>
    <w:rsid w:val="009213A8"/>
    <w:rsid w:val="0092240B"/>
    <w:rsid w:val="0092265E"/>
    <w:rsid w:val="00926A38"/>
    <w:rsid w:val="00926AE0"/>
    <w:rsid w:val="00931E82"/>
    <w:rsid w:val="00931F56"/>
    <w:rsid w:val="0093314C"/>
    <w:rsid w:val="00933753"/>
    <w:rsid w:val="0093419C"/>
    <w:rsid w:val="009366ED"/>
    <w:rsid w:val="00936AAA"/>
    <w:rsid w:val="00936F69"/>
    <w:rsid w:val="00937286"/>
    <w:rsid w:val="009432F9"/>
    <w:rsid w:val="009450F7"/>
    <w:rsid w:val="0094559C"/>
    <w:rsid w:val="00950832"/>
    <w:rsid w:val="0095110A"/>
    <w:rsid w:val="0095359A"/>
    <w:rsid w:val="00956804"/>
    <w:rsid w:val="00962E15"/>
    <w:rsid w:val="00965BA1"/>
    <w:rsid w:val="00972485"/>
    <w:rsid w:val="009754FB"/>
    <w:rsid w:val="009756C2"/>
    <w:rsid w:val="00975D2D"/>
    <w:rsid w:val="00976319"/>
    <w:rsid w:val="00976BAC"/>
    <w:rsid w:val="009823B5"/>
    <w:rsid w:val="009830E1"/>
    <w:rsid w:val="00984E8E"/>
    <w:rsid w:val="00984F87"/>
    <w:rsid w:val="00990281"/>
    <w:rsid w:val="00990561"/>
    <w:rsid w:val="00991F14"/>
    <w:rsid w:val="00992A21"/>
    <w:rsid w:val="009A094C"/>
    <w:rsid w:val="009A2E5F"/>
    <w:rsid w:val="009A47DE"/>
    <w:rsid w:val="009A5C92"/>
    <w:rsid w:val="009A67E8"/>
    <w:rsid w:val="009A6DDF"/>
    <w:rsid w:val="009A7658"/>
    <w:rsid w:val="009B1553"/>
    <w:rsid w:val="009B1E04"/>
    <w:rsid w:val="009B2967"/>
    <w:rsid w:val="009B36EB"/>
    <w:rsid w:val="009B3B0B"/>
    <w:rsid w:val="009B4515"/>
    <w:rsid w:val="009B5A77"/>
    <w:rsid w:val="009C1A3A"/>
    <w:rsid w:val="009C1CFE"/>
    <w:rsid w:val="009C2315"/>
    <w:rsid w:val="009C32ED"/>
    <w:rsid w:val="009C3320"/>
    <w:rsid w:val="009C48A7"/>
    <w:rsid w:val="009C562E"/>
    <w:rsid w:val="009D1C32"/>
    <w:rsid w:val="009D376E"/>
    <w:rsid w:val="009D4F7A"/>
    <w:rsid w:val="009D63FE"/>
    <w:rsid w:val="009E2123"/>
    <w:rsid w:val="009E2796"/>
    <w:rsid w:val="009E376A"/>
    <w:rsid w:val="009E40F3"/>
    <w:rsid w:val="009E51C8"/>
    <w:rsid w:val="009E597E"/>
    <w:rsid w:val="009F1175"/>
    <w:rsid w:val="009F14B4"/>
    <w:rsid w:val="009F1559"/>
    <w:rsid w:val="009F3F2B"/>
    <w:rsid w:val="009F42CC"/>
    <w:rsid w:val="009F4CF4"/>
    <w:rsid w:val="009F5982"/>
    <w:rsid w:val="009F77EE"/>
    <w:rsid w:val="00A01352"/>
    <w:rsid w:val="00A02022"/>
    <w:rsid w:val="00A052E0"/>
    <w:rsid w:val="00A06E2C"/>
    <w:rsid w:val="00A06E73"/>
    <w:rsid w:val="00A11F9E"/>
    <w:rsid w:val="00A12390"/>
    <w:rsid w:val="00A12716"/>
    <w:rsid w:val="00A15C68"/>
    <w:rsid w:val="00A205EB"/>
    <w:rsid w:val="00A20768"/>
    <w:rsid w:val="00A221D5"/>
    <w:rsid w:val="00A228D1"/>
    <w:rsid w:val="00A23551"/>
    <w:rsid w:val="00A2372E"/>
    <w:rsid w:val="00A2640C"/>
    <w:rsid w:val="00A26BD1"/>
    <w:rsid w:val="00A3332B"/>
    <w:rsid w:val="00A338BF"/>
    <w:rsid w:val="00A33BE5"/>
    <w:rsid w:val="00A40BF0"/>
    <w:rsid w:val="00A41A7C"/>
    <w:rsid w:val="00A43F26"/>
    <w:rsid w:val="00A444CC"/>
    <w:rsid w:val="00A469E8"/>
    <w:rsid w:val="00A47005"/>
    <w:rsid w:val="00A5038E"/>
    <w:rsid w:val="00A503FB"/>
    <w:rsid w:val="00A520E5"/>
    <w:rsid w:val="00A538A5"/>
    <w:rsid w:val="00A53B6A"/>
    <w:rsid w:val="00A562E6"/>
    <w:rsid w:val="00A60D3C"/>
    <w:rsid w:val="00A60FD7"/>
    <w:rsid w:val="00A619DB"/>
    <w:rsid w:val="00A62E32"/>
    <w:rsid w:val="00A652F3"/>
    <w:rsid w:val="00A65CEA"/>
    <w:rsid w:val="00A66D18"/>
    <w:rsid w:val="00A67163"/>
    <w:rsid w:val="00A67C94"/>
    <w:rsid w:val="00A7002E"/>
    <w:rsid w:val="00A71FBF"/>
    <w:rsid w:val="00A73D2D"/>
    <w:rsid w:val="00A73F78"/>
    <w:rsid w:val="00A74AB1"/>
    <w:rsid w:val="00A75AA7"/>
    <w:rsid w:val="00A775F5"/>
    <w:rsid w:val="00A81DC4"/>
    <w:rsid w:val="00A828DC"/>
    <w:rsid w:val="00A83336"/>
    <w:rsid w:val="00A842B8"/>
    <w:rsid w:val="00A84FB7"/>
    <w:rsid w:val="00A85DB3"/>
    <w:rsid w:val="00A85DC9"/>
    <w:rsid w:val="00A90172"/>
    <w:rsid w:val="00A90309"/>
    <w:rsid w:val="00A90B65"/>
    <w:rsid w:val="00A919AB"/>
    <w:rsid w:val="00A92F37"/>
    <w:rsid w:val="00A951A8"/>
    <w:rsid w:val="00A95568"/>
    <w:rsid w:val="00AA15D4"/>
    <w:rsid w:val="00AA3A46"/>
    <w:rsid w:val="00AA3C74"/>
    <w:rsid w:val="00AA3DE5"/>
    <w:rsid w:val="00AA6829"/>
    <w:rsid w:val="00AA726E"/>
    <w:rsid w:val="00AB0254"/>
    <w:rsid w:val="00AB3028"/>
    <w:rsid w:val="00AB4E3F"/>
    <w:rsid w:val="00AB6280"/>
    <w:rsid w:val="00AB7273"/>
    <w:rsid w:val="00AB7651"/>
    <w:rsid w:val="00AB79C1"/>
    <w:rsid w:val="00AB7C03"/>
    <w:rsid w:val="00AC03AE"/>
    <w:rsid w:val="00AC1BA1"/>
    <w:rsid w:val="00AC54B7"/>
    <w:rsid w:val="00AC5E64"/>
    <w:rsid w:val="00AC5EED"/>
    <w:rsid w:val="00AC67B5"/>
    <w:rsid w:val="00AD46E9"/>
    <w:rsid w:val="00AD588E"/>
    <w:rsid w:val="00AD5AF1"/>
    <w:rsid w:val="00AD60A0"/>
    <w:rsid w:val="00AE0CB9"/>
    <w:rsid w:val="00AE1385"/>
    <w:rsid w:val="00AE4B72"/>
    <w:rsid w:val="00AE608C"/>
    <w:rsid w:val="00AE63EF"/>
    <w:rsid w:val="00AE6C9A"/>
    <w:rsid w:val="00AE749B"/>
    <w:rsid w:val="00AF023D"/>
    <w:rsid w:val="00AF5845"/>
    <w:rsid w:val="00AF5D89"/>
    <w:rsid w:val="00AF63A3"/>
    <w:rsid w:val="00B01611"/>
    <w:rsid w:val="00B03B42"/>
    <w:rsid w:val="00B03CBA"/>
    <w:rsid w:val="00B03EFD"/>
    <w:rsid w:val="00B04F89"/>
    <w:rsid w:val="00B056A0"/>
    <w:rsid w:val="00B07B68"/>
    <w:rsid w:val="00B1158A"/>
    <w:rsid w:val="00B11633"/>
    <w:rsid w:val="00B13985"/>
    <w:rsid w:val="00B151F7"/>
    <w:rsid w:val="00B15D7D"/>
    <w:rsid w:val="00B16041"/>
    <w:rsid w:val="00B16240"/>
    <w:rsid w:val="00B1650B"/>
    <w:rsid w:val="00B20894"/>
    <w:rsid w:val="00B21383"/>
    <w:rsid w:val="00B221C6"/>
    <w:rsid w:val="00B222EC"/>
    <w:rsid w:val="00B22B76"/>
    <w:rsid w:val="00B243DE"/>
    <w:rsid w:val="00B249F8"/>
    <w:rsid w:val="00B26FC1"/>
    <w:rsid w:val="00B27BC9"/>
    <w:rsid w:val="00B27BE9"/>
    <w:rsid w:val="00B27C2C"/>
    <w:rsid w:val="00B27CC2"/>
    <w:rsid w:val="00B30E5F"/>
    <w:rsid w:val="00B32329"/>
    <w:rsid w:val="00B3293D"/>
    <w:rsid w:val="00B32A3B"/>
    <w:rsid w:val="00B32BA2"/>
    <w:rsid w:val="00B3592D"/>
    <w:rsid w:val="00B365CE"/>
    <w:rsid w:val="00B36B87"/>
    <w:rsid w:val="00B37128"/>
    <w:rsid w:val="00B405AA"/>
    <w:rsid w:val="00B41768"/>
    <w:rsid w:val="00B431F5"/>
    <w:rsid w:val="00B456A2"/>
    <w:rsid w:val="00B46D31"/>
    <w:rsid w:val="00B47005"/>
    <w:rsid w:val="00B4750D"/>
    <w:rsid w:val="00B47B29"/>
    <w:rsid w:val="00B51EB3"/>
    <w:rsid w:val="00B522F8"/>
    <w:rsid w:val="00B536F3"/>
    <w:rsid w:val="00B63374"/>
    <w:rsid w:val="00B644A6"/>
    <w:rsid w:val="00B64C60"/>
    <w:rsid w:val="00B679E1"/>
    <w:rsid w:val="00B67B6D"/>
    <w:rsid w:val="00B71063"/>
    <w:rsid w:val="00B723CC"/>
    <w:rsid w:val="00B72DF6"/>
    <w:rsid w:val="00B72F39"/>
    <w:rsid w:val="00B73763"/>
    <w:rsid w:val="00B7440C"/>
    <w:rsid w:val="00B76BFD"/>
    <w:rsid w:val="00B77139"/>
    <w:rsid w:val="00B779BA"/>
    <w:rsid w:val="00B82A55"/>
    <w:rsid w:val="00B8453D"/>
    <w:rsid w:val="00B86C94"/>
    <w:rsid w:val="00B87482"/>
    <w:rsid w:val="00B92A16"/>
    <w:rsid w:val="00B9516A"/>
    <w:rsid w:val="00B95DC5"/>
    <w:rsid w:val="00B97CC4"/>
    <w:rsid w:val="00BA0213"/>
    <w:rsid w:val="00BA3FBF"/>
    <w:rsid w:val="00BA58FF"/>
    <w:rsid w:val="00BA7C2A"/>
    <w:rsid w:val="00BB14DA"/>
    <w:rsid w:val="00BB18E0"/>
    <w:rsid w:val="00BB2AAB"/>
    <w:rsid w:val="00BB49E6"/>
    <w:rsid w:val="00BB7116"/>
    <w:rsid w:val="00BB7267"/>
    <w:rsid w:val="00BB7C95"/>
    <w:rsid w:val="00BC34F9"/>
    <w:rsid w:val="00BC3FFE"/>
    <w:rsid w:val="00BC66E7"/>
    <w:rsid w:val="00BC71E3"/>
    <w:rsid w:val="00BD05B1"/>
    <w:rsid w:val="00BD3857"/>
    <w:rsid w:val="00BD5FA3"/>
    <w:rsid w:val="00BE1883"/>
    <w:rsid w:val="00BE2F85"/>
    <w:rsid w:val="00BE326F"/>
    <w:rsid w:val="00BE3ED6"/>
    <w:rsid w:val="00BE3FBE"/>
    <w:rsid w:val="00BE74DB"/>
    <w:rsid w:val="00BF62B2"/>
    <w:rsid w:val="00C00CFF"/>
    <w:rsid w:val="00C03F01"/>
    <w:rsid w:val="00C057F7"/>
    <w:rsid w:val="00C12D85"/>
    <w:rsid w:val="00C146E0"/>
    <w:rsid w:val="00C14B67"/>
    <w:rsid w:val="00C239D1"/>
    <w:rsid w:val="00C260EC"/>
    <w:rsid w:val="00C302BC"/>
    <w:rsid w:val="00C33EFD"/>
    <w:rsid w:val="00C34AA2"/>
    <w:rsid w:val="00C35C80"/>
    <w:rsid w:val="00C35E5E"/>
    <w:rsid w:val="00C36783"/>
    <w:rsid w:val="00C373A7"/>
    <w:rsid w:val="00C4011C"/>
    <w:rsid w:val="00C47515"/>
    <w:rsid w:val="00C5056E"/>
    <w:rsid w:val="00C51087"/>
    <w:rsid w:val="00C525FC"/>
    <w:rsid w:val="00C556E1"/>
    <w:rsid w:val="00C55899"/>
    <w:rsid w:val="00C55F4B"/>
    <w:rsid w:val="00C570DB"/>
    <w:rsid w:val="00C57154"/>
    <w:rsid w:val="00C63741"/>
    <w:rsid w:val="00C6417E"/>
    <w:rsid w:val="00C65282"/>
    <w:rsid w:val="00C66036"/>
    <w:rsid w:val="00C71A1D"/>
    <w:rsid w:val="00C72271"/>
    <w:rsid w:val="00C7245E"/>
    <w:rsid w:val="00C7364E"/>
    <w:rsid w:val="00C75004"/>
    <w:rsid w:val="00C76B5D"/>
    <w:rsid w:val="00C8024B"/>
    <w:rsid w:val="00C80532"/>
    <w:rsid w:val="00C80FB5"/>
    <w:rsid w:val="00C81918"/>
    <w:rsid w:val="00C82168"/>
    <w:rsid w:val="00C861B7"/>
    <w:rsid w:val="00C91BF7"/>
    <w:rsid w:val="00C91E29"/>
    <w:rsid w:val="00C92ECF"/>
    <w:rsid w:val="00C939D5"/>
    <w:rsid w:val="00C9465C"/>
    <w:rsid w:val="00C949C1"/>
    <w:rsid w:val="00CA04BA"/>
    <w:rsid w:val="00CA06E5"/>
    <w:rsid w:val="00CA27F4"/>
    <w:rsid w:val="00CA379B"/>
    <w:rsid w:val="00CA41AA"/>
    <w:rsid w:val="00CA68F0"/>
    <w:rsid w:val="00CB13F6"/>
    <w:rsid w:val="00CB272E"/>
    <w:rsid w:val="00CB2BDB"/>
    <w:rsid w:val="00CB36C7"/>
    <w:rsid w:val="00CB38E3"/>
    <w:rsid w:val="00CB401D"/>
    <w:rsid w:val="00CB4646"/>
    <w:rsid w:val="00CB5FC8"/>
    <w:rsid w:val="00CB60AD"/>
    <w:rsid w:val="00CC10F4"/>
    <w:rsid w:val="00CC1473"/>
    <w:rsid w:val="00CC1936"/>
    <w:rsid w:val="00CC2B7E"/>
    <w:rsid w:val="00CC37DD"/>
    <w:rsid w:val="00CC6550"/>
    <w:rsid w:val="00CC76CE"/>
    <w:rsid w:val="00CD0BC0"/>
    <w:rsid w:val="00CD1F93"/>
    <w:rsid w:val="00CD35D3"/>
    <w:rsid w:val="00CD464E"/>
    <w:rsid w:val="00CD497C"/>
    <w:rsid w:val="00CD4D8F"/>
    <w:rsid w:val="00CD6389"/>
    <w:rsid w:val="00CD649E"/>
    <w:rsid w:val="00CD679B"/>
    <w:rsid w:val="00CD6B8E"/>
    <w:rsid w:val="00CD6D62"/>
    <w:rsid w:val="00CD6DFD"/>
    <w:rsid w:val="00CE05DF"/>
    <w:rsid w:val="00CE1773"/>
    <w:rsid w:val="00CE5F18"/>
    <w:rsid w:val="00CE74AC"/>
    <w:rsid w:val="00CF2E66"/>
    <w:rsid w:val="00CF6A1A"/>
    <w:rsid w:val="00D00693"/>
    <w:rsid w:val="00D00DEF"/>
    <w:rsid w:val="00D0316B"/>
    <w:rsid w:val="00D03561"/>
    <w:rsid w:val="00D0420F"/>
    <w:rsid w:val="00D04AA7"/>
    <w:rsid w:val="00D0758A"/>
    <w:rsid w:val="00D100B4"/>
    <w:rsid w:val="00D11182"/>
    <w:rsid w:val="00D14141"/>
    <w:rsid w:val="00D148D3"/>
    <w:rsid w:val="00D14A94"/>
    <w:rsid w:val="00D15DB6"/>
    <w:rsid w:val="00D2171D"/>
    <w:rsid w:val="00D22B62"/>
    <w:rsid w:val="00D22CE6"/>
    <w:rsid w:val="00D22DB0"/>
    <w:rsid w:val="00D25605"/>
    <w:rsid w:val="00D258A3"/>
    <w:rsid w:val="00D26973"/>
    <w:rsid w:val="00D30918"/>
    <w:rsid w:val="00D315EA"/>
    <w:rsid w:val="00D34ADE"/>
    <w:rsid w:val="00D40F41"/>
    <w:rsid w:val="00D41DA8"/>
    <w:rsid w:val="00D42118"/>
    <w:rsid w:val="00D42403"/>
    <w:rsid w:val="00D447E5"/>
    <w:rsid w:val="00D44963"/>
    <w:rsid w:val="00D4542E"/>
    <w:rsid w:val="00D457EE"/>
    <w:rsid w:val="00D464CE"/>
    <w:rsid w:val="00D50671"/>
    <w:rsid w:val="00D535D2"/>
    <w:rsid w:val="00D56C7E"/>
    <w:rsid w:val="00D60BA4"/>
    <w:rsid w:val="00D60F67"/>
    <w:rsid w:val="00D6175E"/>
    <w:rsid w:val="00D62449"/>
    <w:rsid w:val="00D62C79"/>
    <w:rsid w:val="00D6481B"/>
    <w:rsid w:val="00D65B07"/>
    <w:rsid w:val="00D65D01"/>
    <w:rsid w:val="00D7140E"/>
    <w:rsid w:val="00D71F22"/>
    <w:rsid w:val="00D74028"/>
    <w:rsid w:val="00D74B81"/>
    <w:rsid w:val="00D756D6"/>
    <w:rsid w:val="00D77FF7"/>
    <w:rsid w:val="00D818A1"/>
    <w:rsid w:val="00D82256"/>
    <w:rsid w:val="00D84647"/>
    <w:rsid w:val="00D846CD"/>
    <w:rsid w:val="00D86FF7"/>
    <w:rsid w:val="00D9021B"/>
    <w:rsid w:val="00D926AE"/>
    <w:rsid w:val="00D93345"/>
    <w:rsid w:val="00D940A8"/>
    <w:rsid w:val="00D94279"/>
    <w:rsid w:val="00D957C7"/>
    <w:rsid w:val="00D95B25"/>
    <w:rsid w:val="00D96CCA"/>
    <w:rsid w:val="00DA0365"/>
    <w:rsid w:val="00DA0740"/>
    <w:rsid w:val="00DA285F"/>
    <w:rsid w:val="00DA2A97"/>
    <w:rsid w:val="00DA3483"/>
    <w:rsid w:val="00DA60FA"/>
    <w:rsid w:val="00DA6254"/>
    <w:rsid w:val="00DA6DC6"/>
    <w:rsid w:val="00DA7105"/>
    <w:rsid w:val="00DA72F5"/>
    <w:rsid w:val="00DB1A21"/>
    <w:rsid w:val="00DB33C4"/>
    <w:rsid w:val="00DB384A"/>
    <w:rsid w:val="00DB38E9"/>
    <w:rsid w:val="00DB476E"/>
    <w:rsid w:val="00DB5CCC"/>
    <w:rsid w:val="00DB7B54"/>
    <w:rsid w:val="00DC0893"/>
    <w:rsid w:val="00DC196B"/>
    <w:rsid w:val="00DC428E"/>
    <w:rsid w:val="00DC44C6"/>
    <w:rsid w:val="00DC463E"/>
    <w:rsid w:val="00DC48E3"/>
    <w:rsid w:val="00DC741A"/>
    <w:rsid w:val="00DD0634"/>
    <w:rsid w:val="00DD17F2"/>
    <w:rsid w:val="00DD2773"/>
    <w:rsid w:val="00DD2DB4"/>
    <w:rsid w:val="00DD6629"/>
    <w:rsid w:val="00DD7E84"/>
    <w:rsid w:val="00DD7F8D"/>
    <w:rsid w:val="00DE0DBB"/>
    <w:rsid w:val="00DE2890"/>
    <w:rsid w:val="00DE3EF6"/>
    <w:rsid w:val="00DE4C3F"/>
    <w:rsid w:val="00DE5943"/>
    <w:rsid w:val="00DE6CE7"/>
    <w:rsid w:val="00DE7127"/>
    <w:rsid w:val="00DF17DB"/>
    <w:rsid w:val="00DF31B3"/>
    <w:rsid w:val="00DF4CD5"/>
    <w:rsid w:val="00DF61BF"/>
    <w:rsid w:val="00DF6451"/>
    <w:rsid w:val="00DF68F4"/>
    <w:rsid w:val="00DF75D7"/>
    <w:rsid w:val="00E00ACB"/>
    <w:rsid w:val="00E0306E"/>
    <w:rsid w:val="00E0332A"/>
    <w:rsid w:val="00E044E9"/>
    <w:rsid w:val="00E04766"/>
    <w:rsid w:val="00E04E91"/>
    <w:rsid w:val="00E05EE3"/>
    <w:rsid w:val="00E06751"/>
    <w:rsid w:val="00E07FB9"/>
    <w:rsid w:val="00E11239"/>
    <w:rsid w:val="00E126AA"/>
    <w:rsid w:val="00E157B8"/>
    <w:rsid w:val="00E17EE6"/>
    <w:rsid w:val="00E2321D"/>
    <w:rsid w:val="00E31EB6"/>
    <w:rsid w:val="00E32FC4"/>
    <w:rsid w:val="00E345EC"/>
    <w:rsid w:val="00E35071"/>
    <w:rsid w:val="00E351EB"/>
    <w:rsid w:val="00E36BE0"/>
    <w:rsid w:val="00E371FA"/>
    <w:rsid w:val="00E379EA"/>
    <w:rsid w:val="00E37B7D"/>
    <w:rsid w:val="00E40E22"/>
    <w:rsid w:val="00E40FDE"/>
    <w:rsid w:val="00E42361"/>
    <w:rsid w:val="00E43CA4"/>
    <w:rsid w:val="00E44428"/>
    <w:rsid w:val="00E447B9"/>
    <w:rsid w:val="00E456CA"/>
    <w:rsid w:val="00E473A3"/>
    <w:rsid w:val="00E50BB6"/>
    <w:rsid w:val="00E51731"/>
    <w:rsid w:val="00E5356E"/>
    <w:rsid w:val="00E53F0E"/>
    <w:rsid w:val="00E54520"/>
    <w:rsid w:val="00E54F60"/>
    <w:rsid w:val="00E55341"/>
    <w:rsid w:val="00E5739F"/>
    <w:rsid w:val="00E60F8D"/>
    <w:rsid w:val="00E61031"/>
    <w:rsid w:val="00E6286C"/>
    <w:rsid w:val="00E63887"/>
    <w:rsid w:val="00E66744"/>
    <w:rsid w:val="00E70232"/>
    <w:rsid w:val="00E70EE5"/>
    <w:rsid w:val="00E7245A"/>
    <w:rsid w:val="00E72CA1"/>
    <w:rsid w:val="00E72CD2"/>
    <w:rsid w:val="00E7685A"/>
    <w:rsid w:val="00E80FFC"/>
    <w:rsid w:val="00E84462"/>
    <w:rsid w:val="00E87DEE"/>
    <w:rsid w:val="00E90ED6"/>
    <w:rsid w:val="00E91595"/>
    <w:rsid w:val="00E9508B"/>
    <w:rsid w:val="00E96F53"/>
    <w:rsid w:val="00E97FEB"/>
    <w:rsid w:val="00EA2014"/>
    <w:rsid w:val="00EA2CBB"/>
    <w:rsid w:val="00EA3088"/>
    <w:rsid w:val="00EA384C"/>
    <w:rsid w:val="00EA3B12"/>
    <w:rsid w:val="00EB0FBE"/>
    <w:rsid w:val="00EB454E"/>
    <w:rsid w:val="00EB6EB8"/>
    <w:rsid w:val="00EB704B"/>
    <w:rsid w:val="00EB7FF6"/>
    <w:rsid w:val="00EC0756"/>
    <w:rsid w:val="00EC2DAB"/>
    <w:rsid w:val="00EC4057"/>
    <w:rsid w:val="00EC4803"/>
    <w:rsid w:val="00EC535A"/>
    <w:rsid w:val="00EC7B49"/>
    <w:rsid w:val="00ED088F"/>
    <w:rsid w:val="00ED1524"/>
    <w:rsid w:val="00ED39A0"/>
    <w:rsid w:val="00ED50CD"/>
    <w:rsid w:val="00ED50CE"/>
    <w:rsid w:val="00ED55D4"/>
    <w:rsid w:val="00ED5844"/>
    <w:rsid w:val="00ED5B0D"/>
    <w:rsid w:val="00EE23AB"/>
    <w:rsid w:val="00EE65BC"/>
    <w:rsid w:val="00EE7865"/>
    <w:rsid w:val="00EE7ED9"/>
    <w:rsid w:val="00EF005A"/>
    <w:rsid w:val="00EF0F8F"/>
    <w:rsid w:val="00EF2297"/>
    <w:rsid w:val="00EF2A63"/>
    <w:rsid w:val="00EF2DE7"/>
    <w:rsid w:val="00EF7B76"/>
    <w:rsid w:val="00F00384"/>
    <w:rsid w:val="00F003D7"/>
    <w:rsid w:val="00F01903"/>
    <w:rsid w:val="00F03D8F"/>
    <w:rsid w:val="00F06705"/>
    <w:rsid w:val="00F13DF5"/>
    <w:rsid w:val="00F15363"/>
    <w:rsid w:val="00F178FF"/>
    <w:rsid w:val="00F21E54"/>
    <w:rsid w:val="00F23107"/>
    <w:rsid w:val="00F252FB"/>
    <w:rsid w:val="00F2714F"/>
    <w:rsid w:val="00F30423"/>
    <w:rsid w:val="00F308AA"/>
    <w:rsid w:val="00F32C84"/>
    <w:rsid w:val="00F3343E"/>
    <w:rsid w:val="00F33808"/>
    <w:rsid w:val="00F3682E"/>
    <w:rsid w:val="00F37427"/>
    <w:rsid w:val="00F37CD4"/>
    <w:rsid w:val="00F40B93"/>
    <w:rsid w:val="00F41131"/>
    <w:rsid w:val="00F413A0"/>
    <w:rsid w:val="00F44373"/>
    <w:rsid w:val="00F44A5D"/>
    <w:rsid w:val="00F50FED"/>
    <w:rsid w:val="00F52282"/>
    <w:rsid w:val="00F530BA"/>
    <w:rsid w:val="00F55935"/>
    <w:rsid w:val="00F579B9"/>
    <w:rsid w:val="00F607B0"/>
    <w:rsid w:val="00F633A3"/>
    <w:rsid w:val="00F63BD8"/>
    <w:rsid w:val="00F66852"/>
    <w:rsid w:val="00F66D83"/>
    <w:rsid w:val="00F66EF1"/>
    <w:rsid w:val="00F7028C"/>
    <w:rsid w:val="00F71F01"/>
    <w:rsid w:val="00F73F26"/>
    <w:rsid w:val="00F74935"/>
    <w:rsid w:val="00F76675"/>
    <w:rsid w:val="00F77FB6"/>
    <w:rsid w:val="00F8087C"/>
    <w:rsid w:val="00F809B6"/>
    <w:rsid w:val="00F83581"/>
    <w:rsid w:val="00F84C4B"/>
    <w:rsid w:val="00F84E2B"/>
    <w:rsid w:val="00F85776"/>
    <w:rsid w:val="00F86132"/>
    <w:rsid w:val="00F93DCD"/>
    <w:rsid w:val="00F96091"/>
    <w:rsid w:val="00F96117"/>
    <w:rsid w:val="00FA2957"/>
    <w:rsid w:val="00FA2D8C"/>
    <w:rsid w:val="00FA32F1"/>
    <w:rsid w:val="00FB1502"/>
    <w:rsid w:val="00FB4C81"/>
    <w:rsid w:val="00FB4E28"/>
    <w:rsid w:val="00FB72F2"/>
    <w:rsid w:val="00FC0B41"/>
    <w:rsid w:val="00FC221E"/>
    <w:rsid w:val="00FC55C4"/>
    <w:rsid w:val="00FC565C"/>
    <w:rsid w:val="00FC6532"/>
    <w:rsid w:val="00FC7091"/>
    <w:rsid w:val="00FD2BAA"/>
    <w:rsid w:val="00FD39AE"/>
    <w:rsid w:val="00FD4590"/>
    <w:rsid w:val="00FD58EF"/>
    <w:rsid w:val="00FD709C"/>
    <w:rsid w:val="00FD74BE"/>
    <w:rsid w:val="00FD758E"/>
    <w:rsid w:val="00FE12C9"/>
    <w:rsid w:val="00FE3279"/>
    <w:rsid w:val="00FE3707"/>
    <w:rsid w:val="00FE372D"/>
    <w:rsid w:val="00FE5268"/>
    <w:rsid w:val="00FE52E1"/>
    <w:rsid w:val="00FE6C32"/>
    <w:rsid w:val="00FE7AAD"/>
    <w:rsid w:val="00FF14F2"/>
    <w:rsid w:val="00FF1ECE"/>
    <w:rsid w:val="00FF2652"/>
    <w:rsid w:val="00FF4531"/>
    <w:rsid w:val="00FF701D"/>
    <w:rsid w:val="00FF72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5ED"/>
    <w:pPr>
      <w:spacing w:after="0" w:line="240" w:lineRule="auto"/>
    </w:pPr>
    <w:rPr>
      <w:rFonts w:ascii="Times New Roman" w:eastAsia="Times New Roman" w:hAnsi="Times New Roman" w:cs="Times New Roman"/>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35E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35ED"/>
    <w:rPr>
      <w:sz w:val="18"/>
      <w:szCs w:val="18"/>
    </w:rPr>
  </w:style>
  <w:style w:type="paragraph" w:styleId="CommentText">
    <w:name w:val="annotation text"/>
    <w:basedOn w:val="Normal"/>
    <w:link w:val="TekstopmerkingTeken"/>
    <w:uiPriority w:val="99"/>
    <w:semiHidden/>
    <w:unhideWhenUsed/>
    <w:rsid w:val="008235ED"/>
    <w:rPr>
      <w:sz w:val="24"/>
      <w:szCs w:val="24"/>
    </w:rPr>
  </w:style>
  <w:style w:type="character" w:customStyle="1" w:styleId="TekstopmerkingTeken">
    <w:name w:val="Tekst opmerking Teken"/>
    <w:basedOn w:val="DefaultParagraphFont"/>
    <w:link w:val="CommentText"/>
    <w:uiPriority w:val="99"/>
    <w:semiHidden/>
    <w:rsid w:val="008235ED"/>
    <w:rPr>
      <w:rFonts w:ascii="Times New Roman" w:eastAsia="Times New Roman" w:hAnsi="Times New Roman" w:cs="Times New Roman"/>
      <w:sz w:val="24"/>
      <w:szCs w:val="24"/>
      <w:lang w:eastAsia="nl-NL"/>
    </w:rPr>
  </w:style>
  <w:style w:type="paragraph" w:styleId="Footer">
    <w:name w:val="footer"/>
    <w:basedOn w:val="Normal"/>
    <w:link w:val="VoettekstTeken"/>
    <w:uiPriority w:val="99"/>
    <w:unhideWhenUsed/>
    <w:rsid w:val="008235ED"/>
    <w:pPr>
      <w:tabs>
        <w:tab w:val="center" w:pos="4536"/>
        <w:tab w:val="right" w:pos="9072"/>
      </w:tabs>
    </w:pPr>
  </w:style>
  <w:style w:type="character" w:customStyle="1" w:styleId="VoettekstTeken">
    <w:name w:val="Voettekst Teken"/>
    <w:basedOn w:val="DefaultParagraphFont"/>
    <w:link w:val="Footer"/>
    <w:uiPriority w:val="99"/>
    <w:rsid w:val="008235ED"/>
    <w:rPr>
      <w:rFonts w:ascii="Times New Roman" w:eastAsia="Times New Roman" w:hAnsi="Times New Roman" w:cs="Times New Roman"/>
      <w:szCs w:val="20"/>
      <w:lang w:eastAsia="nl-NL"/>
    </w:rPr>
  </w:style>
  <w:style w:type="paragraph" w:styleId="BalloonText">
    <w:name w:val="Balloon Text"/>
    <w:basedOn w:val="Normal"/>
    <w:link w:val="BallontekstTeken"/>
    <w:uiPriority w:val="99"/>
    <w:semiHidden/>
    <w:unhideWhenUsed/>
    <w:rsid w:val="008235ED"/>
    <w:rPr>
      <w:rFonts w:ascii="Tahoma" w:hAnsi="Tahoma" w:cs="Tahoma"/>
      <w:sz w:val="16"/>
      <w:szCs w:val="16"/>
    </w:rPr>
  </w:style>
  <w:style w:type="character" w:customStyle="1" w:styleId="BallontekstTeken">
    <w:name w:val="Ballontekst Teken"/>
    <w:basedOn w:val="DefaultParagraphFont"/>
    <w:link w:val="BalloonText"/>
    <w:uiPriority w:val="99"/>
    <w:semiHidden/>
    <w:rsid w:val="008235ED"/>
    <w:rPr>
      <w:rFonts w:ascii="Tahoma" w:eastAsia="Times New Roman" w:hAnsi="Tahoma" w:cs="Tahoma"/>
      <w:sz w:val="16"/>
      <w:szCs w:val="16"/>
      <w:lang w:eastAsia="nl-NL"/>
    </w:rPr>
  </w:style>
  <w:style w:type="paragraph" w:styleId="Revision">
    <w:name w:val="Revision"/>
    <w:hidden/>
    <w:uiPriority w:val="99"/>
    <w:semiHidden/>
    <w:rsid w:val="008235ED"/>
    <w:pPr>
      <w:spacing w:after="0" w:line="240" w:lineRule="auto"/>
    </w:pPr>
    <w:rPr>
      <w:rFonts w:ascii="Times New Roman" w:eastAsia="Times New Roman" w:hAnsi="Times New Roman" w:cs="Times New Roman"/>
      <w:szCs w:val="20"/>
      <w:lang w:eastAsia="nl-NL"/>
    </w:rPr>
  </w:style>
  <w:style w:type="character" w:styleId="Hyperlink">
    <w:name w:val="Hyperlink"/>
    <w:basedOn w:val="DefaultParagraphFont"/>
    <w:uiPriority w:val="99"/>
    <w:unhideWhenUsed/>
    <w:rsid w:val="008235ED"/>
    <w:rPr>
      <w:color w:val="0000FF" w:themeColor="hyperlink"/>
      <w:u w:val="single"/>
    </w:rPr>
  </w:style>
  <w:style w:type="paragraph" w:styleId="CommentSubject">
    <w:name w:val="annotation subject"/>
    <w:basedOn w:val="CommentText"/>
    <w:next w:val="CommentText"/>
    <w:link w:val="OnderwerpvanopmerkingTeken"/>
    <w:uiPriority w:val="99"/>
    <w:semiHidden/>
    <w:unhideWhenUsed/>
    <w:rsid w:val="008235ED"/>
    <w:rPr>
      <w:b/>
      <w:bCs/>
      <w:sz w:val="20"/>
      <w:szCs w:val="20"/>
    </w:rPr>
  </w:style>
  <w:style w:type="character" w:customStyle="1" w:styleId="OnderwerpvanopmerkingTeken">
    <w:name w:val="Onderwerp van opmerking Teken"/>
    <w:basedOn w:val="TekstopmerkingTeken"/>
    <w:link w:val="CommentSubject"/>
    <w:uiPriority w:val="99"/>
    <w:semiHidden/>
    <w:rsid w:val="008235ED"/>
    <w:rPr>
      <w:rFonts w:ascii="Times New Roman" w:eastAsia="Times New Roman" w:hAnsi="Times New Roman" w:cs="Times New Roman"/>
      <w:b/>
      <w:bCs/>
      <w:sz w:val="20"/>
      <w:szCs w:val="20"/>
      <w:lang w:eastAsia="nl-NL"/>
    </w:rPr>
  </w:style>
  <w:style w:type="paragraph" w:styleId="NoSpacing">
    <w:name w:val="No Spacing"/>
    <w:uiPriority w:val="1"/>
    <w:qFormat/>
    <w:rsid w:val="008235ED"/>
    <w:pPr>
      <w:spacing w:after="0" w:line="240" w:lineRule="auto"/>
    </w:pPr>
    <w:rPr>
      <w:rFonts w:ascii="Times New Roman" w:eastAsia="Times New Roman" w:hAnsi="Times New Roman" w:cs="Times New Roman"/>
      <w:szCs w:val="20"/>
      <w:lang w:eastAsia="nl-NL"/>
    </w:rPr>
  </w:style>
  <w:style w:type="character" w:styleId="Strong">
    <w:name w:val="Strong"/>
    <w:basedOn w:val="DefaultParagraphFont"/>
    <w:uiPriority w:val="22"/>
    <w:qFormat/>
    <w:rsid w:val="008235ED"/>
    <w:rPr>
      <w:b/>
      <w:bCs/>
    </w:rPr>
  </w:style>
  <w:style w:type="paragraph" w:styleId="Header">
    <w:name w:val="header"/>
    <w:basedOn w:val="Normal"/>
    <w:link w:val="KoptekstTeken"/>
    <w:uiPriority w:val="99"/>
    <w:unhideWhenUsed/>
    <w:rsid w:val="008235ED"/>
    <w:pPr>
      <w:tabs>
        <w:tab w:val="center" w:pos="4536"/>
        <w:tab w:val="right" w:pos="9072"/>
      </w:tabs>
    </w:pPr>
  </w:style>
  <w:style w:type="character" w:customStyle="1" w:styleId="KoptekstTeken">
    <w:name w:val="Koptekst Teken"/>
    <w:basedOn w:val="DefaultParagraphFont"/>
    <w:link w:val="Header"/>
    <w:uiPriority w:val="99"/>
    <w:rsid w:val="008235ED"/>
    <w:rPr>
      <w:rFonts w:ascii="Times New Roman" w:eastAsia="Times New Roman" w:hAnsi="Times New Roman" w:cs="Times New Roman"/>
      <w:szCs w:val="20"/>
      <w:lang w:eastAsia="nl-NL"/>
    </w:rPr>
  </w:style>
  <w:style w:type="paragraph" w:styleId="NormalWeb">
    <w:name w:val="Normal (Web)"/>
    <w:basedOn w:val="Normal"/>
    <w:uiPriority w:val="99"/>
    <w:unhideWhenUsed/>
    <w:rsid w:val="00DE0DBB"/>
    <w:pPr>
      <w:spacing w:before="100" w:beforeAutospacing="1" w:after="100" w:afterAutospacing="1"/>
    </w:pPr>
    <w:rPr>
      <w:sz w:val="24"/>
      <w:szCs w:val="24"/>
    </w:rPr>
  </w:style>
  <w:style w:type="paragraph" w:styleId="ListParagraph">
    <w:name w:val="List Paragraph"/>
    <w:basedOn w:val="Normal"/>
    <w:uiPriority w:val="34"/>
    <w:qFormat/>
    <w:rsid w:val="00452203"/>
    <w:pPr>
      <w:ind w:left="720"/>
      <w:contextualSpacing/>
    </w:pPr>
    <w:rPr>
      <w:sz w:val="24"/>
      <w:szCs w:val="24"/>
    </w:rPr>
  </w:style>
  <w:style w:type="paragraph" w:customStyle="1" w:styleId="EndNoteBibliographyTitle">
    <w:name w:val="EndNote Bibliography Title"/>
    <w:basedOn w:val="Normal"/>
    <w:link w:val="EndNoteBibliographyTitleChar"/>
    <w:rsid w:val="0024121B"/>
    <w:pPr>
      <w:jc w:val="center"/>
    </w:pPr>
    <w:rPr>
      <w:noProof/>
    </w:rPr>
  </w:style>
  <w:style w:type="character" w:customStyle="1" w:styleId="EndNoteBibliographyTitleChar">
    <w:name w:val="EndNote Bibliography Title Char"/>
    <w:basedOn w:val="TekstopmerkingTeken"/>
    <w:link w:val="EndNoteBibliographyTitle"/>
    <w:rsid w:val="0024121B"/>
    <w:rPr>
      <w:rFonts w:ascii="Times New Roman" w:eastAsia="Times New Roman" w:hAnsi="Times New Roman" w:cs="Times New Roman"/>
      <w:noProof/>
      <w:sz w:val="24"/>
      <w:szCs w:val="20"/>
      <w:lang w:eastAsia="nl-NL"/>
    </w:rPr>
  </w:style>
  <w:style w:type="paragraph" w:customStyle="1" w:styleId="EndNoteBibliography">
    <w:name w:val="EndNote Bibliography"/>
    <w:basedOn w:val="Normal"/>
    <w:link w:val="EndNoteBibliographyChar"/>
    <w:rsid w:val="0024121B"/>
    <w:rPr>
      <w:noProof/>
    </w:rPr>
  </w:style>
  <w:style w:type="character" w:customStyle="1" w:styleId="EndNoteBibliographyChar">
    <w:name w:val="EndNote Bibliography Char"/>
    <w:basedOn w:val="TekstopmerkingTeken"/>
    <w:link w:val="EndNoteBibliography"/>
    <w:rsid w:val="0024121B"/>
    <w:rPr>
      <w:rFonts w:ascii="Times New Roman" w:eastAsia="Times New Roman" w:hAnsi="Times New Roman" w:cs="Times New Roman"/>
      <w:noProof/>
      <w:sz w:val="24"/>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5ED"/>
    <w:pPr>
      <w:spacing w:after="0" w:line="240" w:lineRule="auto"/>
    </w:pPr>
    <w:rPr>
      <w:rFonts w:ascii="Times New Roman" w:eastAsia="Times New Roman" w:hAnsi="Times New Roman" w:cs="Times New Roman"/>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35E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35ED"/>
    <w:rPr>
      <w:sz w:val="18"/>
      <w:szCs w:val="18"/>
    </w:rPr>
  </w:style>
  <w:style w:type="paragraph" w:styleId="CommentText">
    <w:name w:val="annotation text"/>
    <w:basedOn w:val="Normal"/>
    <w:link w:val="TekstopmerkingTeken"/>
    <w:uiPriority w:val="99"/>
    <w:semiHidden/>
    <w:unhideWhenUsed/>
    <w:rsid w:val="008235ED"/>
    <w:rPr>
      <w:sz w:val="24"/>
      <w:szCs w:val="24"/>
    </w:rPr>
  </w:style>
  <w:style w:type="character" w:customStyle="1" w:styleId="TekstopmerkingTeken">
    <w:name w:val="Tekst opmerking Teken"/>
    <w:basedOn w:val="DefaultParagraphFont"/>
    <w:link w:val="CommentText"/>
    <w:uiPriority w:val="99"/>
    <w:semiHidden/>
    <w:rsid w:val="008235ED"/>
    <w:rPr>
      <w:rFonts w:ascii="Times New Roman" w:eastAsia="Times New Roman" w:hAnsi="Times New Roman" w:cs="Times New Roman"/>
      <w:sz w:val="24"/>
      <w:szCs w:val="24"/>
      <w:lang w:eastAsia="nl-NL"/>
    </w:rPr>
  </w:style>
  <w:style w:type="paragraph" w:styleId="Footer">
    <w:name w:val="footer"/>
    <w:basedOn w:val="Normal"/>
    <w:link w:val="VoettekstTeken"/>
    <w:uiPriority w:val="99"/>
    <w:unhideWhenUsed/>
    <w:rsid w:val="008235ED"/>
    <w:pPr>
      <w:tabs>
        <w:tab w:val="center" w:pos="4536"/>
        <w:tab w:val="right" w:pos="9072"/>
      </w:tabs>
    </w:pPr>
  </w:style>
  <w:style w:type="character" w:customStyle="1" w:styleId="VoettekstTeken">
    <w:name w:val="Voettekst Teken"/>
    <w:basedOn w:val="DefaultParagraphFont"/>
    <w:link w:val="Footer"/>
    <w:uiPriority w:val="99"/>
    <w:rsid w:val="008235ED"/>
    <w:rPr>
      <w:rFonts w:ascii="Times New Roman" w:eastAsia="Times New Roman" w:hAnsi="Times New Roman" w:cs="Times New Roman"/>
      <w:szCs w:val="20"/>
      <w:lang w:eastAsia="nl-NL"/>
    </w:rPr>
  </w:style>
  <w:style w:type="paragraph" w:styleId="BalloonText">
    <w:name w:val="Balloon Text"/>
    <w:basedOn w:val="Normal"/>
    <w:link w:val="BallontekstTeken"/>
    <w:uiPriority w:val="99"/>
    <w:semiHidden/>
    <w:unhideWhenUsed/>
    <w:rsid w:val="008235ED"/>
    <w:rPr>
      <w:rFonts w:ascii="Tahoma" w:hAnsi="Tahoma" w:cs="Tahoma"/>
      <w:sz w:val="16"/>
      <w:szCs w:val="16"/>
    </w:rPr>
  </w:style>
  <w:style w:type="character" w:customStyle="1" w:styleId="BallontekstTeken">
    <w:name w:val="Ballontekst Teken"/>
    <w:basedOn w:val="DefaultParagraphFont"/>
    <w:link w:val="BalloonText"/>
    <w:uiPriority w:val="99"/>
    <w:semiHidden/>
    <w:rsid w:val="008235ED"/>
    <w:rPr>
      <w:rFonts w:ascii="Tahoma" w:eastAsia="Times New Roman" w:hAnsi="Tahoma" w:cs="Tahoma"/>
      <w:sz w:val="16"/>
      <w:szCs w:val="16"/>
      <w:lang w:eastAsia="nl-NL"/>
    </w:rPr>
  </w:style>
  <w:style w:type="paragraph" w:styleId="Revision">
    <w:name w:val="Revision"/>
    <w:hidden/>
    <w:uiPriority w:val="99"/>
    <w:semiHidden/>
    <w:rsid w:val="008235ED"/>
    <w:pPr>
      <w:spacing w:after="0" w:line="240" w:lineRule="auto"/>
    </w:pPr>
    <w:rPr>
      <w:rFonts w:ascii="Times New Roman" w:eastAsia="Times New Roman" w:hAnsi="Times New Roman" w:cs="Times New Roman"/>
      <w:szCs w:val="20"/>
      <w:lang w:eastAsia="nl-NL"/>
    </w:rPr>
  </w:style>
  <w:style w:type="character" w:styleId="Hyperlink">
    <w:name w:val="Hyperlink"/>
    <w:basedOn w:val="DefaultParagraphFont"/>
    <w:uiPriority w:val="99"/>
    <w:unhideWhenUsed/>
    <w:rsid w:val="008235ED"/>
    <w:rPr>
      <w:color w:val="0000FF" w:themeColor="hyperlink"/>
      <w:u w:val="single"/>
    </w:rPr>
  </w:style>
  <w:style w:type="paragraph" w:styleId="CommentSubject">
    <w:name w:val="annotation subject"/>
    <w:basedOn w:val="CommentText"/>
    <w:next w:val="CommentText"/>
    <w:link w:val="OnderwerpvanopmerkingTeken"/>
    <w:uiPriority w:val="99"/>
    <w:semiHidden/>
    <w:unhideWhenUsed/>
    <w:rsid w:val="008235ED"/>
    <w:rPr>
      <w:b/>
      <w:bCs/>
      <w:sz w:val="20"/>
      <w:szCs w:val="20"/>
    </w:rPr>
  </w:style>
  <w:style w:type="character" w:customStyle="1" w:styleId="OnderwerpvanopmerkingTeken">
    <w:name w:val="Onderwerp van opmerking Teken"/>
    <w:basedOn w:val="TekstopmerkingTeken"/>
    <w:link w:val="CommentSubject"/>
    <w:uiPriority w:val="99"/>
    <w:semiHidden/>
    <w:rsid w:val="008235ED"/>
    <w:rPr>
      <w:rFonts w:ascii="Times New Roman" w:eastAsia="Times New Roman" w:hAnsi="Times New Roman" w:cs="Times New Roman"/>
      <w:b/>
      <w:bCs/>
      <w:sz w:val="20"/>
      <w:szCs w:val="20"/>
      <w:lang w:eastAsia="nl-NL"/>
    </w:rPr>
  </w:style>
  <w:style w:type="paragraph" w:styleId="NoSpacing">
    <w:name w:val="No Spacing"/>
    <w:uiPriority w:val="1"/>
    <w:qFormat/>
    <w:rsid w:val="008235ED"/>
    <w:pPr>
      <w:spacing w:after="0" w:line="240" w:lineRule="auto"/>
    </w:pPr>
    <w:rPr>
      <w:rFonts w:ascii="Times New Roman" w:eastAsia="Times New Roman" w:hAnsi="Times New Roman" w:cs="Times New Roman"/>
      <w:szCs w:val="20"/>
      <w:lang w:eastAsia="nl-NL"/>
    </w:rPr>
  </w:style>
  <w:style w:type="character" w:styleId="Strong">
    <w:name w:val="Strong"/>
    <w:basedOn w:val="DefaultParagraphFont"/>
    <w:uiPriority w:val="22"/>
    <w:qFormat/>
    <w:rsid w:val="008235ED"/>
    <w:rPr>
      <w:b/>
      <w:bCs/>
    </w:rPr>
  </w:style>
  <w:style w:type="paragraph" w:styleId="Header">
    <w:name w:val="header"/>
    <w:basedOn w:val="Normal"/>
    <w:link w:val="KoptekstTeken"/>
    <w:uiPriority w:val="99"/>
    <w:unhideWhenUsed/>
    <w:rsid w:val="008235ED"/>
    <w:pPr>
      <w:tabs>
        <w:tab w:val="center" w:pos="4536"/>
        <w:tab w:val="right" w:pos="9072"/>
      </w:tabs>
    </w:pPr>
  </w:style>
  <w:style w:type="character" w:customStyle="1" w:styleId="KoptekstTeken">
    <w:name w:val="Koptekst Teken"/>
    <w:basedOn w:val="DefaultParagraphFont"/>
    <w:link w:val="Header"/>
    <w:uiPriority w:val="99"/>
    <w:rsid w:val="008235ED"/>
    <w:rPr>
      <w:rFonts w:ascii="Times New Roman" w:eastAsia="Times New Roman" w:hAnsi="Times New Roman" w:cs="Times New Roman"/>
      <w:szCs w:val="20"/>
      <w:lang w:eastAsia="nl-NL"/>
    </w:rPr>
  </w:style>
  <w:style w:type="paragraph" w:styleId="NormalWeb">
    <w:name w:val="Normal (Web)"/>
    <w:basedOn w:val="Normal"/>
    <w:uiPriority w:val="99"/>
    <w:unhideWhenUsed/>
    <w:rsid w:val="00DE0DBB"/>
    <w:pPr>
      <w:spacing w:before="100" w:beforeAutospacing="1" w:after="100" w:afterAutospacing="1"/>
    </w:pPr>
    <w:rPr>
      <w:sz w:val="24"/>
      <w:szCs w:val="24"/>
    </w:rPr>
  </w:style>
  <w:style w:type="paragraph" w:styleId="ListParagraph">
    <w:name w:val="List Paragraph"/>
    <w:basedOn w:val="Normal"/>
    <w:uiPriority w:val="34"/>
    <w:qFormat/>
    <w:rsid w:val="00452203"/>
    <w:pPr>
      <w:ind w:left="720"/>
      <w:contextualSpacing/>
    </w:pPr>
    <w:rPr>
      <w:sz w:val="24"/>
      <w:szCs w:val="24"/>
    </w:rPr>
  </w:style>
  <w:style w:type="paragraph" w:customStyle="1" w:styleId="EndNoteBibliographyTitle">
    <w:name w:val="EndNote Bibliography Title"/>
    <w:basedOn w:val="Normal"/>
    <w:link w:val="EndNoteBibliographyTitleChar"/>
    <w:rsid w:val="0024121B"/>
    <w:pPr>
      <w:jc w:val="center"/>
    </w:pPr>
    <w:rPr>
      <w:noProof/>
    </w:rPr>
  </w:style>
  <w:style w:type="character" w:customStyle="1" w:styleId="EndNoteBibliographyTitleChar">
    <w:name w:val="EndNote Bibliography Title Char"/>
    <w:basedOn w:val="TekstopmerkingTeken"/>
    <w:link w:val="EndNoteBibliographyTitle"/>
    <w:rsid w:val="0024121B"/>
    <w:rPr>
      <w:rFonts w:ascii="Times New Roman" w:eastAsia="Times New Roman" w:hAnsi="Times New Roman" w:cs="Times New Roman"/>
      <w:noProof/>
      <w:sz w:val="24"/>
      <w:szCs w:val="20"/>
      <w:lang w:eastAsia="nl-NL"/>
    </w:rPr>
  </w:style>
  <w:style w:type="paragraph" w:customStyle="1" w:styleId="EndNoteBibliography">
    <w:name w:val="EndNote Bibliography"/>
    <w:basedOn w:val="Normal"/>
    <w:link w:val="EndNoteBibliographyChar"/>
    <w:rsid w:val="0024121B"/>
    <w:rPr>
      <w:noProof/>
    </w:rPr>
  </w:style>
  <w:style w:type="character" w:customStyle="1" w:styleId="EndNoteBibliographyChar">
    <w:name w:val="EndNote Bibliography Char"/>
    <w:basedOn w:val="TekstopmerkingTeken"/>
    <w:link w:val="EndNoteBibliography"/>
    <w:rsid w:val="0024121B"/>
    <w:rPr>
      <w:rFonts w:ascii="Times New Roman" w:eastAsia="Times New Roman" w:hAnsi="Times New Roman" w:cs="Times New Roman"/>
      <w:noProof/>
      <w:sz w:val="24"/>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8345">
      <w:bodyDiv w:val="1"/>
      <w:marLeft w:val="0"/>
      <w:marRight w:val="0"/>
      <w:marTop w:val="0"/>
      <w:marBottom w:val="0"/>
      <w:divBdr>
        <w:top w:val="none" w:sz="0" w:space="0" w:color="auto"/>
        <w:left w:val="none" w:sz="0" w:space="0" w:color="auto"/>
        <w:bottom w:val="none" w:sz="0" w:space="0" w:color="auto"/>
        <w:right w:val="none" w:sz="0" w:space="0" w:color="auto"/>
      </w:divBdr>
    </w:div>
    <w:div w:id="75055925">
      <w:bodyDiv w:val="1"/>
      <w:marLeft w:val="0"/>
      <w:marRight w:val="0"/>
      <w:marTop w:val="0"/>
      <w:marBottom w:val="0"/>
      <w:divBdr>
        <w:top w:val="none" w:sz="0" w:space="0" w:color="auto"/>
        <w:left w:val="none" w:sz="0" w:space="0" w:color="auto"/>
        <w:bottom w:val="none" w:sz="0" w:space="0" w:color="auto"/>
        <w:right w:val="none" w:sz="0" w:space="0" w:color="auto"/>
      </w:divBdr>
    </w:div>
    <w:div w:id="91557537">
      <w:bodyDiv w:val="1"/>
      <w:marLeft w:val="0"/>
      <w:marRight w:val="0"/>
      <w:marTop w:val="0"/>
      <w:marBottom w:val="0"/>
      <w:divBdr>
        <w:top w:val="none" w:sz="0" w:space="0" w:color="auto"/>
        <w:left w:val="none" w:sz="0" w:space="0" w:color="auto"/>
        <w:bottom w:val="none" w:sz="0" w:space="0" w:color="auto"/>
        <w:right w:val="none" w:sz="0" w:space="0" w:color="auto"/>
      </w:divBdr>
    </w:div>
    <w:div w:id="102920894">
      <w:bodyDiv w:val="1"/>
      <w:marLeft w:val="0"/>
      <w:marRight w:val="0"/>
      <w:marTop w:val="0"/>
      <w:marBottom w:val="0"/>
      <w:divBdr>
        <w:top w:val="none" w:sz="0" w:space="0" w:color="auto"/>
        <w:left w:val="none" w:sz="0" w:space="0" w:color="auto"/>
        <w:bottom w:val="none" w:sz="0" w:space="0" w:color="auto"/>
        <w:right w:val="none" w:sz="0" w:space="0" w:color="auto"/>
      </w:divBdr>
    </w:div>
    <w:div w:id="221185853">
      <w:bodyDiv w:val="1"/>
      <w:marLeft w:val="0"/>
      <w:marRight w:val="0"/>
      <w:marTop w:val="0"/>
      <w:marBottom w:val="0"/>
      <w:divBdr>
        <w:top w:val="none" w:sz="0" w:space="0" w:color="auto"/>
        <w:left w:val="none" w:sz="0" w:space="0" w:color="auto"/>
        <w:bottom w:val="none" w:sz="0" w:space="0" w:color="auto"/>
        <w:right w:val="none" w:sz="0" w:space="0" w:color="auto"/>
      </w:divBdr>
    </w:div>
    <w:div w:id="244192413">
      <w:bodyDiv w:val="1"/>
      <w:marLeft w:val="0"/>
      <w:marRight w:val="0"/>
      <w:marTop w:val="0"/>
      <w:marBottom w:val="0"/>
      <w:divBdr>
        <w:top w:val="none" w:sz="0" w:space="0" w:color="auto"/>
        <w:left w:val="none" w:sz="0" w:space="0" w:color="auto"/>
        <w:bottom w:val="none" w:sz="0" w:space="0" w:color="auto"/>
        <w:right w:val="none" w:sz="0" w:space="0" w:color="auto"/>
      </w:divBdr>
    </w:div>
    <w:div w:id="388962758">
      <w:bodyDiv w:val="1"/>
      <w:marLeft w:val="0"/>
      <w:marRight w:val="0"/>
      <w:marTop w:val="0"/>
      <w:marBottom w:val="0"/>
      <w:divBdr>
        <w:top w:val="none" w:sz="0" w:space="0" w:color="auto"/>
        <w:left w:val="none" w:sz="0" w:space="0" w:color="auto"/>
        <w:bottom w:val="none" w:sz="0" w:space="0" w:color="auto"/>
        <w:right w:val="none" w:sz="0" w:space="0" w:color="auto"/>
      </w:divBdr>
    </w:div>
    <w:div w:id="469175619">
      <w:bodyDiv w:val="1"/>
      <w:marLeft w:val="0"/>
      <w:marRight w:val="0"/>
      <w:marTop w:val="0"/>
      <w:marBottom w:val="0"/>
      <w:divBdr>
        <w:top w:val="none" w:sz="0" w:space="0" w:color="auto"/>
        <w:left w:val="none" w:sz="0" w:space="0" w:color="auto"/>
        <w:bottom w:val="none" w:sz="0" w:space="0" w:color="auto"/>
        <w:right w:val="none" w:sz="0" w:space="0" w:color="auto"/>
      </w:divBdr>
    </w:div>
    <w:div w:id="621035738">
      <w:bodyDiv w:val="1"/>
      <w:marLeft w:val="0"/>
      <w:marRight w:val="0"/>
      <w:marTop w:val="0"/>
      <w:marBottom w:val="0"/>
      <w:divBdr>
        <w:top w:val="none" w:sz="0" w:space="0" w:color="auto"/>
        <w:left w:val="none" w:sz="0" w:space="0" w:color="auto"/>
        <w:bottom w:val="none" w:sz="0" w:space="0" w:color="auto"/>
        <w:right w:val="none" w:sz="0" w:space="0" w:color="auto"/>
      </w:divBdr>
    </w:div>
    <w:div w:id="726415122">
      <w:bodyDiv w:val="1"/>
      <w:marLeft w:val="0"/>
      <w:marRight w:val="0"/>
      <w:marTop w:val="0"/>
      <w:marBottom w:val="0"/>
      <w:divBdr>
        <w:top w:val="none" w:sz="0" w:space="0" w:color="auto"/>
        <w:left w:val="none" w:sz="0" w:space="0" w:color="auto"/>
        <w:bottom w:val="none" w:sz="0" w:space="0" w:color="auto"/>
        <w:right w:val="none" w:sz="0" w:space="0" w:color="auto"/>
      </w:divBdr>
    </w:div>
    <w:div w:id="796222492">
      <w:bodyDiv w:val="1"/>
      <w:marLeft w:val="0"/>
      <w:marRight w:val="0"/>
      <w:marTop w:val="0"/>
      <w:marBottom w:val="0"/>
      <w:divBdr>
        <w:top w:val="none" w:sz="0" w:space="0" w:color="auto"/>
        <w:left w:val="none" w:sz="0" w:space="0" w:color="auto"/>
        <w:bottom w:val="none" w:sz="0" w:space="0" w:color="auto"/>
        <w:right w:val="none" w:sz="0" w:space="0" w:color="auto"/>
      </w:divBdr>
    </w:div>
    <w:div w:id="798690003">
      <w:bodyDiv w:val="1"/>
      <w:marLeft w:val="0"/>
      <w:marRight w:val="0"/>
      <w:marTop w:val="0"/>
      <w:marBottom w:val="0"/>
      <w:divBdr>
        <w:top w:val="none" w:sz="0" w:space="0" w:color="auto"/>
        <w:left w:val="none" w:sz="0" w:space="0" w:color="auto"/>
        <w:bottom w:val="none" w:sz="0" w:space="0" w:color="auto"/>
        <w:right w:val="none" w:sz="0" w:space="0" w:color="auto"/>
      </w:divBdr>
    </w:div>
    <w:div w:id="927663379">
      <w:bodyDiv w:val="1"/>
      <w:marLeft w:val="0"/>
      <w:marRight w:val="0"/>
      <w:marTop w:val="0"/>
      <w:marBottom w:val="0"/>
      <w:divBdr>
        <w:top w:val="none" w:sz="0" w:space="0" w:color="auto"/>
        <w:left w:val="none" w:sz="0" w:space="0" w:color="auto"/>
        <w:bottom w:val="none" w:sz="0" w:space="0" w:color="auto"/>
        <w:right w:val="none" w:sz="0" w:space="0" w:color="auto"/>
      </w:divBdr>
    </w:div>
    <w:div w:id="1033530721">
      <w:bodyDiv w:val="1"/>
      <w:marLeft w:val="0"/>
      <w:marRight w:val="0"/>
      <w:marTop w:val="0"/>
      <w:marBottom w:val="0"/>
      <w:divBdr>
        <w:top w:val="none" w:sz="0" w:space="0" w:color="auto"/>
        <w:left w:val="none" w:sz="0" w:space="0" w:color="auto"/>
        <w:bottom w:val="none" w:sz="0" w:space="0" w:color="auto"/>
        <w:right w:val="none" w:sz="0" w:space="0" w:color="auto"/>
      </w:divBdr>
    </w:div>
    <w:div w:id="1061902484">
      <w:bodyDiv w:val="1"/>
      <w:marLeft w:val="0"/>
      <w:marRight w:val="0"/>
      <w:marTop w:val="0"/>
      <w:marBottom w:val="0"/>
      <w:divBdr>
        <w:top w:val="none" w:sz="0" w:space="0" w:color="auto"/>
        <w:left w:val="none" w:sz="0" w:space="0" w:color="auto"/>
        <w:bottom w:val="none" w:sz="0" w:space="0" w:color="auto"/>
        <w:right w:val="none" w:sz="0" w:space="0" w:color="auto"/>
      </w:divBdr>
    </w:div>
    <w:div w:id="1107698424">
      <w:bodyDiv w:val="1"/>
      <w:marLeft w:val="0"/>
      <w:marRight w:val="0"/>
      <w:marTop w:val="0"/>
      <w:marBottom w:val="0"/>
      <w:divBdr>
        <w:top w:val="none" w:sz="0" w:space="0" w:color="auto"/>
        <w:left w:val="none" w:sz="0" w:space="0" w:color="auto"/>
        <w:bottom w:val="none" w:sz="0" w:space="0" w:color="auto"/>
        <w:right w:val="none" w:sz="0" w:space="0" w:color="auto"/>
      </w:divBdr>
    </w:div>
    <w:div w:id="1184248829">
      <w:bodyDiv w:val="1"/>
      <w:marLeft w:val="0"/>
      <w:marRight w:val="0"/>
      <w:marTop w:val="0"/>
      <w:marBottom w:val="0"/>
      <w:divBdr>
        <w:top w:val="none" w:sz="0" w:space="0" w:color="auto"/>
        <w:left w:val="none" w:sz="0" w:space="0" w:color="auto"/>
        <w:bottom w:val="none" w:sz="0" w:space="0" w:color="auto"/>
        <w:right w:val="none" w:sz="0" w:space="0" w:color="auto"/>
      </w:divBdr>
    </w:div>
    <w:div w:id="1351639683">
      <w:bodyDiv w:val="1"/>
      <w:marLeft w:val="0"/>
      <w:marRight w:val="0"/>
      <w:marTop w:val="0"/>
      <w:marBottom w:val="0"/>
      <w:divBdr>
        <w:top w:val="none" w:sz="0" w:space="0" w:color="auto"/>
        <w:left w:val="none" w:sz="0" w:space="0" w:color="auto"/>
        <w:bottom w:val="none" w:sz="0" w:space="0" w:color="auto"/>
        <w:right w:val="none" w:sz="0" w:space="0" w:color="auto"/>
      </w:divBdr>
    </w:div>
    <w:div w:id="1362780958">
      <w:bodyDiv w:val="1"/>
      <w:marLeft w:val="0"/>
      <w:marRight w:val="0"/>
      <w:marTop w:val="0"/>
      <w:marBottom w:val="0"/>
      <w:divBdr>
        <w:top w:val="none" w:sz="0" w:space="0" w:color="auto"/>
        <w:left w:val="none" w:sz="0" w:space="0" w:color="auto"/>
        <w:bottom w:val="none" w:sz="0" w:space="0" w:color="auto"/>
        <w:right w:val="none" w:sz="0" w:space="0" w:color="auto"/>
      </w:divBdr>
    </w:div>
    <w:div w:id="1520193284">
      <w:bodyDiv w:val="1"/>
      <w:marLeft w:val="0"/>
      <w:marRight w:val="0"/>
      <w:marTop w:val="0"/>
      <w:marBottom w:val="0"/>
      <w:divBdr>
        <w:top w:val="none" w:sz="0" w:space="0" w:color="auto"/>
        <w:left w:val="none" w:sz="0" w:space="0" w:color="auto"/>
        <w:bottom w:val="none" w:sz="0" w:space="0" w:color="auto"/>
        <w:right w:val="none" w:sz="0" w:space="0" w:color="auto"/>
      </w:divBdr>
    </w:div>
    <w:div w:id="1605847701">
      <w:bodyDiv w:val="1"/>
      <w:marLeft w:val="0"/>
      <w:marRight w:val="0"/>
      <w:marTop w:val="0"/>
      <w:marBottom w:val="0"/>
      <w:divBdr>
        <w:top w:val="none" w:sz="0" w:space="0" w:color="auto"/>
        <w:left w:val="none" w:sz="0" w:space="0" w:color="auto"/>
        <w:bottom w:val="none" w:sz="0" w:space="0" w:color="auto"/>
        <w:right w:val="none" w:sz="0" w:space="0" w:color="auto"/>
      </w:divBdr>
    </w:div>
    <w:div w:id="1672835827">
      <w:bodyDiv w:val="1"/>
      <w:marLeft w:val="0"/>
      <w:marRight w:val="0"/>
      <w:marTop w:val="0"/>
      <w:marBottom w:val="0"/>
      <w:divBdr>
        <w:top w:val="none" w:sz="0" w:space="0" w:color="auto"/>
        <w:left w:val="none" w:sz="0" w:space="0" w:color="auto"/>
        <w:bottom w:val="none" w:sz="0" w:space="0" w:color="auto"/>
        <w:right w:val="none" w:sz="0" w:space="0" w:color="auto"/>
      </w:divBdr>
    </w:div>
    <w:div w:id="1713656145">
      <w:bodyDiv w:val="1"/>
      <w:marLeft w:val="0"/>
      <w:marRight w:val="0"/>
      <w:marTop w:val="0"/>
      <w:marBottom w:val="0"/>
      <w:divBdr>
        <w:top w:val="none" w:sz="0" w:space="0" w:color="auto"/>
        <w:left w:val="none" w:sz="0" w:space="0" w:color="auto"/>
        <w:bottom w:val="none" w:sz="0" w:space="0" w:color="auto"/>
        <w:right w:val="none" w:sz="0" w:space="0" w:color="auto"/>
      </w:divBdr>
      <w:divsChild>
        <w:div w:id="1342925470">
          <w:marLeft w:val="806"/>
          <w:marRight w:val="0"/>
          <w:marTop w:val="0"/>
          <w:marBottom w:val="0"/>
          <w:divBdr>
            <w:top w:val="none" w:sz="0" w:space="0" w:color="auto"/>
            <w:left w:val="none" w:sz="0" w:space="0" w:color="auto"/>
            <w:bottom w:val="none" w:sz="0" w:space="0" w:color="auto"/>
            <w:right w:val="none" w:sz="0" w:space="0" w:color="auto"/>
          </w:divBdr>
        </w:div>
      </w:divsChild>
    </w:div>
    <w:div w:id="2003969615">
      <w:bodyDiv w:val="1"/>
      <w:marLeft w:val="0"/>
      <w:marRight w:val="0"/>
      <w:marTop w:val="0"/>
      <w:marBottom w:val="0"/>
      <w:divBdr>
        <w:top w:val="none" w:sz="0" w:space="0" w:color="auto"/>
        <w:left w:val="none" w:sz="0" w:space="0" w:color="auto"/>
        <w:bottom w:val="none" w:sz="0" w:space="0" w:color="auto"/>
        <w:right w:val="none" w:sz="0" w:space="0" w:color="auto"/>
      </w:divBdr>
    </w:div>
    <w:div w:id="2034455066">
      <w:bodyDiv w:val="1"/>
      <w:marLeft w:val="0"/>
      <w:marRight w:val="0"/>
      <w:marTop w:val="0"/>
      <w:marBottom w:val="0"/>
      <w:divBdr>
        <w:top w:val="none" w:sz="0" w:space="0" w:color="auto"/>
        <w:left w:val="none" w:sz="0" w:space="0" w:color="auto"/>
        <w:bottom w:val="none" w:sz="0" w:space="0" w:color="auto"/>
        <w:right w:val="none" w:sz="0" w:space="0" w:color="auto"/>
      </w:divBdr>
    </w:div>
    <w:div w:id="2142916166">
      <w:bodyDiv w:val="1"/>
      <w:marLeft w:val="0"/>
      <w:marRight w:val="0"/>
      <w:marTop w:val="0"/>
      <w:marBottom w:val="0"/>
      <w:divBdr>
        <w:top w:val="none" w:sz="0" w:space="0" w:color="auto"/>
        <w:left w:val="none" w:sz="0" w:space="0" w:color="auto"/>
        <w:bottom w:val="none" w:sz="0" w:space="0" w:color="auto"/>
        <w:right w:val="none" w:sz="0" w:space="0" w:color="auto"/>
      </w:divBdr>
      <w:divsChild>
        <w:div w:id="1746344388">
          <w:marLeft w:val="0"/>
          <w:marRight w:val="0"/>
          <w:marTop w:val="0"/>
          <w:marBottom w:val="0"/>
          <w:divBdr>
            <w:top w:val="none" w:sz="0" w:space="0" w:color="auto"/>
            <w:left w:val="none" w:sz="0" w:space="0" w:color="auto"/>
            <w:bottom w:val="none" w:sz="0" w:space="0" w:color="auto"/>
            <w:right w:val="none" w:sz="0" w:space="0" w:color="auto"/>
          </w:divBdr>
          <w:divsChild>
            <w:div w:id="1599099339">
              <w:marLeft w:val="0"/>
              <w:marRight w:val="0"/>
              <w:marTop w:val="0"/>
              <w:marBottom w:val="0"/>
              <w:divBdr>
                <w:top w:val="none" w:sz="0" w:space="0" w:color="auto"/>
                <w:left w:val="none" w:sz="0" w:space="0" w:color="auto"/>
                <w:bottom w:val="none" w:sz="0" w:space="0" w:color="auto"/>
                <w:right w:val="none" w:sz="0" w:space="0" w:color="auto"/>
              </w:divBdr>
              <w:divsChild>
                <w:div w:id="1047022530">
                  <w:marLeft w:val="0"/>
                  <w:marRight w:val="0"/>
                  <w:marTop w:val="0"/>
                  <w:marBottom w:val="0"/>
                  <w:divBdr>
                    <w:top w:val="none" w:sz="0" w:space="0" w:color="auto"/>
                    <w:left w:val="none" w:sz="0" w:space="0" w:color="auto"/>
                    <w:bottom w:val="none" w:sz="0" w:space="0" w:color="auto"/>
                    <w:right w:val="none" w:sz="0" w:space="0" w:color="auto"/>
                  </w:divBdr>
                  <w:divsChild>
                    <w:div w:id="824903008">
                      <w:marLeft w:val="0"/>
                      <w:marRight w:val="0"/>
                      <w:marTop w:val="0"/>
                      <w:marBottom w:val="0"/>
                      <w:divBdr>
                        <w:top w:val="none" w:sz="0" w:space="0" w:color="auto"/>
                        <w:left w:val="none" w:sz="0" w:space="0" w:color="auto"/>
                        <w:bottom w:val="none" w:sz="0" w:space="0" w:color="auto"/>
                        <w:right w:val="none" w:sz="0" w:space="0" w:color="auto"/>
                      </w:divBdr>
                      <w:divsChild>
                        <w:div w:id="1787309074">
                          <w:marLeft w:val="0"/>
                          <w:marRight w:val="0"/>
                          <w:marTop w:val="0"/>
                          <w:marBottom w:val="0"/>
                          <w:divBdr>
                            <w:top w:val="none" w:sz="0" w:space="0" w:color="auto"/>
                            <w:left w:val="none" w:sz="0" w:space="0" w:color="auto"/>
                            <w:bottom w:val="none" w:sz="0" w:space="0" w:color="auto"/>
                            <w:right w:val="none" w:sz="0" w:space="0" w:color="auto"/>
                          </w:divBdr>
                          <w:divsChild>
                            <w:div w:id="1778407376">
                              <w:marLeft w:val="150"/>
                              <w:marRight w:val="150"/>
                              <w:marTop w:val="0"/>
                              <w:marBottom w:val="0"/>
                              <w:divBdr>
                                <w:top w:val="none" w:sz="0" w:space="0" w:color="auto"/>
                                <w:left w:val="none" w:sz="0" w:space="0" w:color="auto"/>
                                <w:bottom w:val="none" w:sz="0" w:space="0" w:color="auto"/>
                                <w:right w:val="none" w:sz="0" w:space="0" w:color="auto"/>
                              </w:divBdr>
                              <w:divsChild>
                                <w:div w:id="2108036711">
                                  <w:marLeft w:val="0"/>
                                  <w:marRight w:val="0"/>
                                  <w:marTop w:val="0"/>
                                  <w:marBottom w:val="0"/>
                                  <w:divBdr>
                                    <w:top w:val="none" w:sz="0" w:space="0" w:color="auto"/>
                                    <w:left w:val="none" w:sz="0" w:space="0" w:color="auto"/>
                                    <w:bottom w:val="none" w:sz="0" w:space="0" w:color="auto"/>
                                    <w:right w:val="none" w:sz="0" w:space="0" w:color="auto"/>
                                  </w:divBdr>
                                  <w:divsChild>
                                    <w:div w:id="373386027">
                                      <w:marLeft w:val="0"/>
                                      <w:marRight w:val="0"/>
                                      <w:marTop w:val="0"/>
                                      <w:marBottom w:val="0"/>
                                      <w:divBdr>
                                        <w:top w:val="none" w:sz="0" w:space="0" w:color="auto"/>
                                        <w:left w:val="none" w:sz="0" w:space="0" w:color="auto"/>
                                        <w:bottom w:val="none" w:sz="0" w:space="0" w:color="auto"/>
                                        <w:right w:val="none" w:sz="0" w:space="0" w:color="auto"/>
                                      </w:divBdr>
                                      <w:divsChild>
                                        <w:div w:id="1241061912">
                                          <w:marLeft w:val="0"/>
                                          <w:marRight w:val="0"/>
                                          <w:marTop w:val="0"/>
                                          <w:marBottom w:val="0"/>
                                          <w:divBdr>
                                            <w:top w:val="none" w:sz="0" w:space="0" w:color="auto"/>
                                            <w:left w:val="none" w:sz="0" w:space="0" w:color="auto"/>
                                            <w:bottom w:val="none" w:sz="0" w:space="0" w:color="auto"/>
                                            <w:right w:val="none" w:sz="0" w:space="0" w:color="auto"/>
                                          </w:divBdr>
                                          <w:divsChild>
                                            <w:div w:id="347603219">
                                              <w:marLeft w:val="0"/>
                                              <w:marRight w:val="0"/>
                                              <w:marTop w:val="0"/>
                                              <w:marBottom w:val="0"/>
                                              <w:divBdr>
                                                <w:top w:val="none" w:sz="0" w:space="0" w:color="auto"/>
                                                <w:left w:val="none" w:sz="0" w:space="0" w:color="auto"/>
                                                <w:bottom w:val="none" w:sz="0" w:space="0" w:color="auto"/>
                                                <w:right w:val="none" w:sz="0" w:space="0" w:color="auto"/>
                                              </w:divBdr>
                                              <w:divsChild>
                                                <w:div w:id="435444186">
                                                  <w:marLeft w:val="0"/>
                                                  <w:marRight w:val="0"/>
                                                  <w:marTop w:val="0"/>
                                                  <w:marBottom w:val="0"/>
                                                  <w:divBdr>
                                                    <w:top w:val="none" w:sz="0" w:space="0" w:color="auto"/>
                                                    <w:left w:val="none" w:sz="0" w:space="0" w:color="auto"/>
                                                    <w:bottom w:val="none" w:sz="0" w:space="0" w:color="auto"/>
                                                    <w:right w:val="none" w:sz="0" w:space="0" w:color="auto"/>
                                                  </w:divBdr>
                                                  <w:divsChild>
                                                    <w:div w:id="833833843">
                                                      <w:marLeft w:val="0"/>
                                                      <w:marRight w:val="0"/>
                                                      <w:marTop w:val="0"/>
                                                      <w:marBottom w:val="0"/>
                                                      <w:divBdr>
                                                        <w:top w:val="none" w:sz="0" w:space="0" w:color="auto"/>
                                                        <w:left w:val="none" w:sz="0" w:space="0" w:color="auto"/>
                                                        <w:bottom w:val="none" w:sz="0" w:space="0" w:color="auto"/>
                                                        <w:right w:val="none" w:sz="0" w:space="0" w:color="auto"/>
                                                      </w:divBdr>
                                                      <w:divsChild>
                                                        <w:div w:id="1137839870">
                                                          <w:marLeft w:val="0"/>
                                                          <w:marRight w:val="0"/>
                                                          <w:marTop w:val="0"/>
                                                          <w:marBottom w:val="0"/>
                                                          <w:divBdr>
                                                            <w:top w:val="none" w:sz="0" w:space="0" w:color="auto"/>
                                                            <w:left w:val="none" w:sz="0" w:space="0" w:color="auto"/>
                                                            <w:bottom w:val="none" w:sz="0" w:space="0" w:color="auto"/>
                                                            <w:right w:val="none" w:sz="0" w:space="0" w:color="auto"/>
                                                          </w:divBdr>
                                                          <w:divsChild>
                                                            <w:div w:id="2119787579">
                                                              <w:marLeft w:val="0"/>
                                                              <w:marRight w:val="0"/>
                                                              <w:marTop w:val="0"/>
                                                              <w:marBottom w:val="0"/>
                                                              <w:divBdr>
                                                                <w:top w:val="none" w:sz="0" w:space="0" w:color="auto"/>
                                                                <w:left w:val="none" w:sz="0" w:space="0" w:color="auto"/>
                                                                <w:bottom w:val="none" w:sz="0" w:space="0" w:color="auto"/>
                                                                <w:right w:val="none" w:sz="0" w:space="0" w:color="auto"/>
                                                              </w:divBdr>
                                                              <w:divsChild>
                                                                <w:div w:id="1211309615">
                                                                  <w:marLeft w:val="0"/>
                                                                  <w:marRight w:val="0"/>
                                                                  <w:marTop w:val="0"/>
                                                                  <w:marBottom w:val="0"/>
                                                                  <w:divBdr>
                                                                    <w:top w:val="none" w:sz="0" w:space="0" w:color="auto"/>
                                                                    <w:left w:val="none" w:sz="0" w:space="0" w:color="auto"/>
                                                                    <w:bottom w:val="none" w:sz="0" w:space="0" w:color="auto"/>
                                                                    <w:right w:val="none" w:sz="0" w:space="0" w:color="auto"/>
                                                                  </w:divBdr>
                                                                  <w:divsChild>
                                                                    <w:div w:id="1855919744">
                                                                      <w:marLeft w:val="0"/>
                                                                      <w:marRight w:val="0"/>
                                                                      <w:marTop w:val="0"/>
                                                                      <w:marBottom w:val="0"/>
                                                                      <w:divBdr>
                                                                        <w:top w:val="none" w:sz="0" w:space="0" w:color="auto"/>
                                                                        <w:left w:val="none" w:sz="0" w:space="0" w:color="auto"/>
                                                                        <w:bottom w:val="none" w:sz="0" w:space="0" w:color="auto"/>
                                                                        <w:right w:val="none" w:sz="0" w:space="0" w:color="auto"/>
                                                                      </w:divBdr>
                                                                      <w:divsChild>
                                                                        <w:div w:id="16591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microsoft.com/office/2007/relationships/stylesWithEffects" Target="stylesWithEffects.xml"/><Relationship Id="rId18" Type="http://schemas.openxmlformats.org/officeDocument/2006/relationships/hyperlink" Target="mailto:Carla.vanherpen@radboudumc.nl"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2.jpeg"/><Relationship Id="rId27"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CA894A-EC6F-4437-874A-3FA00A92D918}">
  <ds:schemaRefs>
    <ds:schemaRef ds:uri="http://schemas.openxmlformats.org/officeDocument/2006/bibliography"/>
  </ds:schemaRefs>
</ds:datastoreItem>
</file>

<file path=customXml/itemProps10.xml><?xml version="1.0" encoding="utf-8"?>
<ds:datastoreItem xmlns:ds="http://schemas.openxmlformats.org/officeDocument/2006/customXml" ds:itemID="{C0FDAA25-D2A9-416B-960B-A7D330CAF849}">
  <ds:schemaRefs>
    <ds:schemaRef ds:uri="http://schemas.openxmlformats.org/officeDocument/2006/bibliography"/>
  </ds:schemaRefs>
</ds:datastoreItem>
</file>

<file path=customXml/itemProps2.xml><?xml version="1.0" encoding="utf-8"?>
<ds:datastoreItem xmlns:ds="http://schemas.openxmlformats.org/officeDocument/2006/customXml" ds:itemID="{8EF4484B-2315-4000-9286-6F12A7E92000}">
  <ds:schemaRefs>
    <ds:schemaRef ds:uri="http://schemas.openxmlformats.org/officeDocument/2006/bibliography"/>
  </ds:schemaRefs>
</ds:datastoreItem>
</file>

<file path=customXml/itemProps3.xml><?xml version="1.0" encoding="utf-8"?>
<ds:datastoreItem xmlns:ds="http://schemas.openxmlformats.org/officeDocument/2006/customXml" ds:itemID="{172568D8-D87B-449B-A6CB-362F17869503}">
  <ds:schemaRefs>
    <ds:schemaRef ds:uri="http://schemas.openxmlformats.org/officeDocument/2006/bibliography"/>
  </ds:schemaRefs>
</ds:datastoreItem>
</file>

<file path=customXml/itemProps4.xml><?xml version="1.0" encoding="utf-8"?>
<ds:datastoreItem xmlns:ds="http://schemas.openxmlformats.org/officeDocument/2006/customXml" ds:itemID="{E8BD521C-B127-466D-992E-4163A4EC7F21}">
  <ds:schemaRefs>
    <ds:schemaRef ds:uri="http://schemas.openxmlformats.org/officeDocument/2006/bibliography"/>
  </ds:schemaRefs>
</ds:datastoreItem>
</file>

<file path=customXml/itemProps5.xml><?xml version="1.0" encoding="utf-8"?>
<ds:datastoreItem xmlns:ds="http://schemas.openxmlformats.org/officeDocument/2006/customXml" ds:itemID="{2AE067EF-9BBC-4F7E-9FAF-72C831CD3B87}">
  <ds:schemaRefs>
    <ds:schemaRef ds:uri="http://schemas.openxmlformats.org/officeDocument/2006/bibliography"/>
  </ds:schemaRefs>
</ds:datastoreItem>
</file>

<file path=customXml/itemProps6.xml><?xml version="1.0" encoding="utf-8"?>
<ds:datastoreItem xmlns:ds="http://schemas.openxmlformats.org/officeDocument/2006/customXml" ds:itemID="{76A426CA-1C47-466A-8C8E-05BFCD7C258E}">
  <ds:schemaRefs>
    <ds:schemaRef ds:uri="http://schemas.openxmlformats.org/officeDocument/2006/bibliography"/>
  </ds:schemaRefs>
</ds:datastoreItem>
</file>

<file path=customXml/itemProps7.xml><?xml version="1.0" encoding="utf-8"?>
<ds:datastoreItem xmlns:ds="http://schemas.openxmlformats.org/officeDocument/2006/customXml" ds:itemID="{1907A315-01D0-41BC-B05A-BD435825C748}">
  <ds:schemaRefs>
    <ds:schemaRef ds:uri="http://schemas.openxmlformats.org/officeDocument/2006/bibliography"/>
  </ds:schemaRefs>
</ds:datastoreItem>
</file>

<file path=customXml/itemProps8.xml><?xml version="1.0" encoding="utf-8"?>
<ds:datastoreItem xmlns:ds="http://schemas.openxmlformats.org/officeDocument/2006/customXml" ds:itemID="{0CE49029-46C5-46BA-B972-06A9B2CB2252}">
  <ds:schemaRefs>
    <ds:schemaRef ds:uri="http://schemas.openxmlformats.org/officeDocument/2006/bibliography"/>
  </ds:schemaRefs>
</ds:datastoreItem>
</file>

<file path=customXml/itemProps9.xml><?xml version="1.0" encoding="utf-8"?>
<ds:datastoreItem xmlns:ds="http://schemas.openxmlformats.org/officeDocument/2006/customXml" ds:itemID="{571A3F7F-AF91-4506-BBBB-C3A449673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6255</Words>
  <Characters>35655</Characters>
  <Application>Microsoft Office Word</Application>
  <DocSecurity>4</DocSecurity>
  <Lines>297</Lines>
  <Paragraphs>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41827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Boon</dc:creator>
  <cp:lastModifiedBy>Kathy Scott</cp:lastModifiedBy>
  <cp:revision>2</cp:revision>
  <cp:lastPrinted>2016-03-15T14:42:00Z</cp:lastPrinted>
  <dcterms:created xsi:type="dcterms:W3CDTF">2016-08-16T10:48:00Z</dcterms:created>
  <dcterms:modified xsi:type="dcterms:W3CDTF">2016-08-16T10:48:00Z</dcterms:modified>
</cp:coreProperties>
</file>